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350B" w:rsidRPr="003476F7" w:rsidRDefault="001B350B" w:rsidP="003476F7">
      <w:pPr>
        <w:jc w:val="both"/>
      </w:pPr>
    </w:p>
    <w:p w:rsidR="001B350B" w:rsidRPr="003476F7" w:rsidRDefault="00CD7029" w:rsidP="003476F7">
      <w:pPr>
        <w:tabs>
          <w:tab w:val="left" w:pos="8673"/>
        </w:tabs>
        <w:jc w:val="both"/>
      </w:pPr>
      <w:r w:rsidRPr="003476F7">
        <w:tab/>
      </w:r>
    </w:p>
    <w:p w:rsidR="001B350B" w:rsidRPr="003476F7" w:rsidRDefault="001B350B" w:rsidP="003476F7">
      <w:pPr>
        <w:jc w:val="both"/>
      </w:pPr>
    </w:p>
    <w:p w:rsidR="001B350B" w:rsidRPr="003476F7" w:rsidRDefault="001B350B" w:rsidP="003476F7">
      <w:pPr>
        <w:jc w:val="both"/>
      </w:pPr>
    </w:p>
    <w:p w:rsidR="001B350B" w:rsidRPr="003476F7" w:rsidRDefault="001B350B" w:rsidP="003476F7">
      <w:pPr>
        <w:jc w:val="both"/>
      </w:pPr>
    </w:p>
    <w:p w:rsidR="001B350B" w:rsidRPr="003476F7" w:rsidRDefault="001B350B" w:rsidP="003476F7">
      <w:pPr>
        <w:jc w:val="both"/>
      </w:pPr>
    </w:p>
    <w:p w:rsidR="001B350B" w:rsidRPr="003476F7" w:rsidRDefault="001B350B" w:rsidP="003476F7">
      <w:pPr>
        <w:jc w:val="both"/>
      </w:pPr>
    </w:p>
    <w:p w:rsidR="001B350B" w:rsidRPr="003476F7" w:rsidRDefault="001B350B" w:rsidP="003476F7">
      <w:pPr>
        <w:jc w:val="both"/>
      </w:pPr>
    </w:p>
    <w:p w:rsidR="001B350B" w:rsidRPr="003476F7" w:rsidRDefault="001B350B" w:rsidP="003476F7">
      <w:pPr>
        <w:jc w:val="both"/>
      </w:pPr>
    </w:p>
    <w:p w:rsidR="001B350B" w:rsidRPr="003476F7" w:rsidRDefault="001B350B" w:rsidP="003476F7">
      <w:pPr>
        <w:jc w:val="both"/>
      </w:pPr>
    </w:p>
    <w:p w:rsidR="001B350B" w:rsidRPr="003476F7" w:rsidRDefault="001B350B" w:rsidP="003476F7">
      <w:pPr>
        <w:jc w:val="both"/>
      </w:pPr>
    </w:p>
    <w:p w:rsidR="001B350B" w:rsidRPr="003476F7" w:rsidRDefault="001B350B" w:rsidP="003476F7">
      <w:pPr>
        <w:jc w:val="both"/>
      </w:pPr>
    </w:p>
    <w:p w:rsidR="001B350B" w:rsidRPr="00070F94" w:rsidRDefault="001B350B" w:rsidP="00070F94">
      <w:pPr>
        <w:jc w:val="center"/>
        <w:rPr>
          <w:b/>
          <w:lang w:eastAsia="ja-JP"/>
        </w:rPr>
      </w:pPr>
      <w:r w:rsidRPr="00070F94">
        <w:rPr>
          <w:rFonts w:eastAsia="Times New Roman"/>
          <w:b/>
        </w:rPr>
        <w:t>Strategic Planning and Implementation i</w:t>
      </w:r>
      <w:r w:rsidR="008707D4" w:rsidRPr="00070F94">
        <w:rPr>
          <w:rFonts w:eastAsia="Times New Roman"/>
          <w:b/>
        </w:rPr>
        <w:t>n the First 5 LA</w:t>
      </w:r>
    </w:p>
    <w:p w:rsidR="001B350B" w:rsidRPr="003476F7" w:rsidRDefault="001B350B" w:rsidP="003476F7">
      <w:pPr>
        <w:jc w:val="both"/>
        <w:rPr>
          <w:lang w:eastAsia="ja-JP"/>
        </w:rPr>
      </w:pPr>
    </w:p>
    <w:p w:rsidR="001B350B" w:rsidRPr="003476F7" w:rsidRDefault="001B350B" w:rsidP="003476F7">
      <w:pPr>
        <w:pStyle w:val="Title2"/>
        <w:jc w:val="both"/>
        <w:rPr>
          <w:rFonts w:ascii="Times New Roman" w:hAnsi="Times New Roman" w:cs="Times New Roman"/>
        </w:rPr>
      </w:pPr>
      <w:bookmarkStart w:id="0" w:name="_GoBack"/>
      <w:bookmarkEnd w:id="0"/>
    </w:p>
    <w:p w:rsidR="001B350B" w:rsidRPr="003476F7" w:rsidRDefault="001B350B" w:rsidP="003476F7">
      <w:pPr>
        <w:pStyle w:val="Title2"/>
        <w:jc w:val="both"/>
        <w:rPr>
          <w:rFonts w:ascii="Times New Roman" w:hAnsi="Times New Roman" w:cs="Times New Roman"/>
        </w:rPr>
      </w:pPr>
    </w:p>
    <w:p w:rsidR="00C823B4" w:rsidRPr="003476F7" w:rsidRDefault="00C823B4" w:rsidP="003476F7">
      <w:pPr>
        <w:pStyle w:val="Title2"/>
        <w:jc w:val="both"/>
        <w:rPr>
          <w:rFonts w:ascii="Times New Roman" w:hAnsi="Times New Roman" w:cs="Times New Roman"/>
        </w:rPr>
      </w:pPr>
    </w:p>
    <w:p w:rsidR="00C823B4" w:rsidRPr="003476F7" w:rsidRDefault="00C823B4" w:rsidP="003476F7">
      <w:pPr>
        <w:pStyle w:val="Title2"/>
        <w:jc w:val="both"/>
        <w:rPr>
          <w:rFonts w:ascii="Times New Roman" w:hAnsi="Times New Roman" w:cs="Times New Roman"/>
        </w:rPr>
      </w:pPr>
    </w:p>
    <w:p w:rsidR="001B350B" w:rsidRPr="003476F7" w:rsidRDefault="001B350B" w:rsidP="003476F7">
      <w:pPr>
        <w:pStyle w:val="Title2"/>
        <w:jc w:val="both"/>
        <w:rPr>
          <w:rFonts w:ascii="Times New Roman" w:hAnsi="Times New Roman" w:cs="Times New Roman"/>
        </w:rPr>
      </w:pPr>
    </w:p>
    <w:p w:rsidR="001B350B" w:rsidRPr="003476F7" w:rsidRDefault="00C823B4" w:rsidP="003476F7">
      <w:pPr>
        <w:pStyle w:val="Title2"/>
        <w:jc w:val="both"/>
        <w:rPr>
          <w:rFonts w:ascii="Times New Roman" w:hAnsi="Times New Roman" w:cs="Times New Roman"/>
        </w:rPr>
      </w:pPr>
      <w:r w:rsidRPr="003476F7">
        <w:rPr>
          <w:rFonts w:ascii="Times New Roman" w:hAnsi="Times New Roman" w:cs="Times New Roman"/>
        </w:rPr>
        <w:t xml:space="preserve">Cristina </w:t>
      </w:r>
      <w:proofErr w:type="spellStart"/>
      <w:r w:rsidRPr="003476F7">
        <w:rPr>
          <w:rFonts w:ascii="Times New Roman" w:hAnsi="Times New Roman" w:cs="Times New Roman"/>
        </w:rPr>
        <w:t>Arballo</w:t>
      </w:r>
      <w:proofErr w:type="spellEnd"/>
    </w:p>
    <w:p w:rsidR="00C823B4" w:rsidRPr="003476F7" w:rsidRDefault="00C823B4" w:rsidP="003476F7">
      <w:pPr>
        <w:pStyle w:val="Title2"/>
        <w:jc w:val="both"/>
        <w:rPr>
          <w:rFonts w:ascii="Times New Roman" w:hAnsi="Times New Roman" w:cs="Times New Roman"/>
        </w:rPr>
      </w:pPr>
      <w:r w:rsidRPr="003476F7">
        <w:rPr>
          <w:rFonts w:ascii="Times New Roman" w:hAnsi="Times New Roman" w:cs="Times New Roman"/>
        </w:rPr>
        <w:t>Elva</w:t>
      </w:r>
      <w:r w:rsidR="00624466" w:rsidRPr="003476F7">
        <w:rPr>
          <w:rFonts w:ascii="Times New Roman" w:hAnsi="Times New Roman" w:cs="Times New Roman"/>
        </w:rPr>
        <w:t xml:space="preserve"> Garcia </w:t>
      </w:r>
    </w:p>
    <w:p w:rsidR="00C823B4" w:rsidRPr="003476F7" w:rsidRDefault="00C823B4" w:rsidP="003476F7">
      <w:pPr>
        <w:pStyle w:val="Title2"/>
        <w:jc w:val="both"/>
        <w:rPr>
          <w:rFonts w:ascii="Times New Roman" w:hAnsi="Times New Roman" w:cs="Times New Roman"/>
        </w:rPr>
      </w:pPr>
      <w:r w:rsidRPr="003476F7">
        <w:rPr>
          <w:rFonts w:ascii="Times New Roman" w:hAnsi="Times New Roman" w:cs="Times New Roman"/>
        </w:rPr>
        <w:t>Ja</w:t>
      </w:r>
      <w:r w:rsidR="002D79A4" w:rsidRPr="003476F7">
        <w:rPr>
          <w:rFonts w:ascii="Times New Roman" w:hAnsi="Times New Roman" w:cs="Times New Roman"/>
        </w:rPr>
        <w:t>c</w:t>
      </w:r>
      <w:r w:rsidRPr="003476F7">
        <w:rPr>
          <w:rFonts w:ascii="Times New Roman" w:hAnsi="Times New Roman" w:cs="Times New Roman"/>
        </w:rPr>
        <w:t>queline Lara</w:t>
      </w:r>
    </w:p>
    <w:p w:rsidR="00AD1DFD" w:rsidRPr="003476F7" w:rsidRDefault="00AD1DFD" w:rsidP="003476F7">
      <w:pPr>
        <w:pStyle w:val="Title2"/>
        <w:jc w:val="both"/>
        <w:rPr>
          <w:rFonts w:ascii="Times New Roman" w:hAnsi="Times New Roman" w:cs="Times New Roman"/>
        </w:rPr>
      </w:pPr>
      <w:proofErr w:type="spellStart"/>
      <w:r w:rsidRPr="003476F7">
        <w:rPr>
          <w:rFonts w:ascii="Times New Roman" w:hAnsi="Times New Roman" w:cs="Times New Roman"/>
        </w:rPr>
        <w:t>Luiza</w:t>
      </w:r>
      <w:proofErr w:type="spellEnd"/>
      <w:r w:rsidRPr="003476F7">
        <w:rPr>
          <w:rFonts w:ascii="Times New Roman" w:hAnsi="Times New Roman" w:cs="Times New Roman"/>
        </w:rPr>
        <w:t xml:space="preserve"> </w:t>
      </w:r>
      <w:proofErr w:type="spellStart"/>
      <w:r w:rsidRPr="003476F7">
        <w:rPr>
          <w:rFonts w:ascii="Times New Roman" w:hAnsi="Times New Roman" w:cs="Times New Roman"/>
        </w:rPr>
        <w:t>Karapetyan</w:t>
      </w:r>
      <w:proofErr w:type="spellEnd"/>
      <w:r w:rsidRPr="003476F7">
        <w:rPr>
          <w:rFonts w:ascii="Times New Roman" w:hAnsi="Times New Roman" w:cs="Times New Roman"/>
        </w:rPr>
        <w:t xml:space="preserve"> </w:t>
      </w:r>
    </w:p>
    <w:p w:rsidR="001B350B" w:rsidRPr="003476F7" w:rsidRDefault="001B350B" w:rsidP="003476F7">
      <w:pPr>
        <w:pStyle w:val="Title2"/>
        <w:jc w:val="both"/>
        <w:rPr>
          <w:rFonts w:ascii="Times New Roman" w:hAnsi="Times New Roman" w:cs="Times New Roman"/>
        </w:rPr>
      </w:pPr>
      <w:proofErr w:type="spellStart"/>
      <w:r w:rsidRPr="003476F7">
        <w:rPr>
          <w:rFonts w:ascii="Times New Roman" w:hAnsi="Times New Roman" w:cs="Times New Roman"/>
        </w:rPr>
        <w:t>Ada</w:t>
      </w:r>
      <w:proofErr w:type="spellEnd"/>
      <w:r w:rsidRPr="003476F7">
        <w:rPr>
          <w:rFonts w:ascii="Times New Roman" w:hAnsi="Times New Roman" w:cs="Times New Roman"/>
        </w:rPr>
        <w:t xml:space="preserve"> Montoya</w:t>
      </w:r>
    </w:p>
    <w:p w:rsidR="001B350B" w:rsidRPr="003476F7" w:rsidRDefault="001B350B" w:rsidP="003476F7">
      <w:pPr>
        <w:pStyle w:val="Title2"/>
        <w:jc w:val="both"/>
        <w:rPr>
          <w:rFonts w:ascii="Times New Roman" w:hAnsi="Times New Roman" w:cs="Times New Roman"/>
        </w:rPr>
      </w:pPr>
      <w:r w:rsidRPr="003476F7">
        <w:rPr>
          <w:rFonts w:ascii="Times New Roman" w:hAnsi="Times New Roman" w:cs="Times New Roman"/>
        </w:rPr>
        <w:t xml:space="preserve">MPA 632B Strategic Management </w:t>
      </w:r>
    </w:p>
    <w:p w:rsidR="001B350B" w:rsidRPr="003476F7" w:rsidRDefault="00BC2242" w:rsidP="003476F7">
      <w:pPr>
        <w:pStyle w:val="Title2"/>
        <w:jc w:val="both"/>
        <w:rPr>
          <w:rFonts w:ascii="Times New Roman" w:hAnsi="Times New Roman" w:cs="Times New Roman"/>
        </w:rPr>
      </w:pPr>
      <w:r w:rsidRPr="003476F7">
        <w:rPr>
          <w:rFonts w:ascii="Times New Roman" w:hAnsi="Times New Roman" w:cs="Times New Roman"/>
        </w:rPr>
        <w:t>July 5</w:t>
      </w:r>
      <w:r w:rsidR="001B350B" w:rsidRPr="003476F7">
        <w:rPr>
          <w:rFonts w:ascii="Times New Roman" w:hAnsi="Times New Roman" w:cs="Times New Roman"/>
        </w:rPr>
        <w:t>, 2018</w:t>
      </w:r>
    </w:p>
    <w:p w:rsidR="001B350B" w:rsidRPr="003476F7" w:rsidRDefault="001B350B" w:rsidP="003476F7">
      <w:pPr>
        <w:pStyle w:val="Title2"/>
        <w:jc w:val="both"/>
        <w:rPr>
          <w:rFonts w:ascii="Times New Roman" w:hAnsi="Times New Roman" w:cs="Times New Roman"/>
        </w:rPr>
      </w:pPr>
      <w:r w:rsidRPr="003476F7">
        <w:rPr>
          <w:rFonts w:ascii="Times New Roman" w:hAnsi="Times New Roman" w:cs="Times New Roman"/>
        </w:rPr>
        <w:t xml:space="preserve"> </w:t>
      </w:r>
      <w:proofErr w:type="spellStart"/>
      <w:r w:rsidR="004264B8" w:rsidRPr="003476F7">
        <w:rPr>
          <w:rFonts w:ascii="Times New Roman" w:hAnsi="Times New Roman" w:cs="Times New Roman"/>
        </w:rPr>
        <w:t>Varouj</w:t>
      </w:r>
      <w:proofErr w:type="spellEnd"/>
      <w:r w:rsidR="004264B8" w:rsidRPr="003476F7">
        <w:rPr>
          <w:rFonts w:ascii="Times New Roman" w:hAnsi="Times New Roman" w:cs="Times New Roman"/>
        </w:rPr>
        <w:t xml:space="preserve"> S. </w:t>
      </w:r>
      <w:proofErr w:type="spellStart"/>
      <w:r w:rsidR="004264B8" w:rsidRPr="003476F7">
        <w:rPr>
          <w:rFonts w:ascii="Times New Roman" w:hAnsi="Times New Roman" w:cs="Times New Roman"/>
        </w:rPr>
        <w:t>Abkian</w:t>
      </w:r>
      <w:proofErr w:type="spellEnd"/>
      <w:r w:rsidR="004264B8" w:rsidRPr="003476F7">
        <w:rPr>
          <w:rFonts w:ascii="Times New Roman" w:hAnsi="Times New Roman" w:cs="Times New Roman"/>
        </w:rPr>
        <w:t>, P.E.</w:t>
      </w:r>
    </w:p>
    <w:p w:rsidR="001B350B" w:rsidRPr="003476F7" w:rsidRDefault="001B350B" w:rsidP="003476F7">
      <w:pPr>
        <w:pStyle w:val="Title2"/>
        <w:jc w:val="both"/>
        <w:rPr>
          <w:rFonts w:ascii="Times New Roman" w:hAnsi="Times New Roman" w:cs="Times New Roman"/>
        </w:rPr>
      </w:pPr>
      <w:r w:rsidRPr="003476F7">
        <w:rPr>
          <w:rFonts w:ascii="Times New Roman" w:hAnsi="Times New Roman" w:cs="Times New Roman"/>
        </w:rPr>
        <w:t>California State University, Northridge</w:t>
      </w:r>
    </w:p>
    <w:p w:rsidR="001B350B" w:rsidRPr="003476F7" w:rsidRDefault="001B350B" w:rsidP="003476F7">
      <w:pPr>
        <w:jc w:val="both"/>
      </w:pPr>
    </w:p>
    <w:p w:rsidR="001B350B" w:rsidRPr="003476F7" w:rsidRDefault="001B350B" w:rsidP="003476F7">
      <w:pPr>
        <w:jc w:val="both"/>
      </w:pPr>
    </w:p>
    <w:p w:rsidR="007968F7" w:rsidRPr="003476F7" w:rsidRDefault="007968F7" w:rsidP="003476F7">
      <w:pPr>
        <w:jc w:val="both"/>
      </w:pPr>
    </w:p>
    <w:p w:rsidR="0054752A" w:rsidRPr="003476F7" w:rsidRDefault="0054752A" w:rsidP="003476F7">
      <w:pPr>
        <w:jc w:val="both"/>
      </w:pPr>
    </w:p>
    <w:p w:rsidR="007968F7" w:rsidRPr="003476F7" w:rsidRDefault="001B350B" w:rsidP="003476F7">
      <w:pPr>
        <w:spacing w:line="480" w:lineRule="auto"/>
        <w:jc w:val="both"/>
      </w:pPr>
      <w:r w:rsidRPr="003476F7">
        <w:lastRenderedPageBreak/>
        <w:t>Strategic Planning and Implementation in</w:t>
      </w:r>
      <w:r w:rsidR="00455407" w:rsidRPr="003476F7">
        <w:t xml:space="preserve"> the First 5 LA</w:t>
      </w:r>
    </w:p>
    <w:p w:rsidR="009137BC" w:rsidRPr="003476F7" w:rsidRDefault="00BB2140" w:rsidP="003476F7">
      <w:pPr>
        <w:spacing w:line="480" w:lineRule="auto"/>
        <w:ind w:firstLine="720"/>
        <w:jc w:val="both"/>
      </w:pPr>
      <w:r w:rsidRPr="003476F7">
        <w:t xml:space="preserve">Strategic management in the public sector has become extremely important in today’s environment which is characterized by a result-oriented approach. As described by </w:t>
      </w:r>
      <w:proofErr w:type="spellStart"/>
      <w:r w:rsidRPr="003476F7">
        <w:t>Poister</w:t>
      </w:r>
      <w:proofErr w:type="spellEnd"/>
      <w:r w:rsidRPr="003476F7">
        <w:t xml:space="preserve"> and </w:t>
      </w:r>
      <w:proofErr w:type="spellStart"/>
      <w:r w:rsidRPr="003476F7">
        <w:t>Stribe</w:t>
      </w:r>
      <w:proofErr w:type="spellEnd"/>
      <w:r w:rsidRPr="003476F7">
        <w:t xml:space="preserve"> (1999), “strategic management is concerned with strengthening the long-term viability and effectiveness of public sector organizations in terms of both substantive policy and management capacity” (p. 308). Strategic management integrates other management processes to provide an effective approach for establishing, attaining, monitoring and obtaining the agency’s objectives. In short, strategic management deals with formulating strategy. Strategy is necessary for the organization to face an uncertain future. </w:t>
      </w:r>
      <w:r w:rsidR="00E045B7" w:rsidRPr="003476F7">
        <w:t xml:space="preserve">As defined by </w:t>
      </w:r>
      <w:proofErr w:type="spellStart"/>
      <w:r w:rsidR="00FB0A7D" w:rsidRPr="003476F7">
        <w:t>Mintzberg</w:t>
      </w:r>
      <w:proofErr w:type="spellEnd"/>
      <w:r w:rsidR="00FB0A7D" w:rsidRPr="003476F7">
        <w:t xml:space="preserve"> (1975), </w:t>
      </w:r>
      <w:r w:rsidR="00250511" w:rsidRPr="003476F7">
        <w:t>“strategy represents the set of rules that is t</w:t>
      </w:r>
      <w:r w:rsidR="00087CE5" w:rsidRPr="003476F7">
        <w:t xml:space="preserve">o govern and the determination of the long-term goals and objectives of an enterprise, and the adoption of courses of action and the allocation of resources necessary for carrying out these goals” (p. 69). </w:t>
      </w:r>
      <w:r w:rsidR="009137BC" w:rsidRPr="003476F7">
        <w:t>T</w:t>
      </w:r>
      <w:r w:rsidR="009E5C89" w:rsidRPr="003476F7">
        <w:t>he purpose of this paper is to discuss strategic pla</w:t>
      </w:r>
      <w:r w:rsidR="009137BC" w:rsidRPr="003476F7">
        <w:t>nning in the public sector and to use the framework learned in class to investigate and analyze the process used by First</w:t>
      </w:r>
      <w:r w:rsidR="009E5C89" w:rsidRPr="003476F7">
        <w:t xml:space="preserve"> 5 LA’s Strategic Plan for year 2015-2020</w:t>
      </w:r>
      <w:r w:rsidR="009137BC" w:rsidRPr="003476F7">
        <w:t xml:space="preserve"> which aims to re-align their actions with the organization’s mission and financial viability. </w:t>
      </w:r>
    </w:p>
    <w:p w:rsidR="005C418A" w:rsidRPr="003476F7" w:rsidRDefault="005C418A" w:rsidP="003476F7">
      <w:pPr>
        <w:spacing w:line="480" w:lineRule="auto"/>
        <w:ind w:firstLine="720"/>
        <w:jc w:val="both"/>
        <w:rPr>
          <w:b/>
        </w:rPr>
      </w:pPr>
      <w:r w:rsidRPr="003476F7">
        <w:rPr>
          <w:b/>
        </w:rPr>
        <w:t>Strategic Planning in the Public Sector</w:t>
      </w:r>
    </w:p>
    <w:p w:rsidR="008D69CE" w:rsidRPr="003476F7" w:rsidRDefault="008D69CE" w:rsidP="003476F7">
      <w:pPr>
        <w:spacing w:line="480" w:lineRule="auto"/>
        <w:ind w:firstLine="720"/>
        <w:jc w:val="both"/>
      </w:pPr>
      <w:r w:rsidRPr="003476F7">
        <w:t>As expressed by Miller (1998), managers can use strategic planning in two different ways; to eliminate competitive threats to the survival of an organization or to identify and use the opportunities to create wealth and security for an organization (p. 134). Strategic planning blends futuristic thinking, objective analysis, and an evaluation of the organization’s goals to plan for the best course of action and ensure vitality for the organization and effectiveness for the organization</w:t>
      </w:r>
    </w:p>
    <w:p w:rsidR="00842A63" w:rsidRPr="003476F7" w:rsidRDefault="000A215D" w:rsidP="003476F7">
      <w:pPr>
        <w:spacing w:line="480" w:lineRule="auto"/>
        <w:ind w:firstLine="720"/>
        <w:jc w:val="both"/>
      </w:pPr>
      <w:r w:rsidRPr="003476F7">
        <w:lastRenderedPageBreak/>
        <w:t xml:space="preserve">Strategic planning was not commonly practiced </w:t>
      </w:r>
      <w:r w:rsidR="00BE47F2" w:rsidRPr="003476F7">
        <w:t xml:space="preserve">among public-sector organizations in the 1980s. But </w:t>
      </w:r>
      <w:r w:rsidR="00F55C18" w:rsidRPr="003476F7">
        <w:t xml:space="preserve">there is </w:t>
      </w:r>
      <w:r w:rsidR="00BE47F2" w:rsidRPr="003476F7">
        <w:t>some evidence that strategic planning of some kind has largely been practiced among businesses in the private sector. The need to effectively respond to the</w:t>
      </w:r>
      <w:r w:rsidR="00194CA3" w:rsidRPr="003476F7">
        <w:t xml:space="preserve"> needs of a growing population</w:t>
      </w:r>
      <w:r w:rsidR="00BE47F2" w:rsidRPr="003476F7">
        <w:t>, their demands and the introduction of new laws have led public sector organizations to seek better planning techniques. The Government Performance and Results Act of 1993 made it a requirement for all federal departments and agencies to carry out strategic plans. The GPRA introduced and mandated strategic planning by addressing the absence of goals, objectives, and outcomes. Therefore, it required public organizations to establish performance goals and objectives accompanied by measurable outcomes</w:t>
      </w:r>
      <w:r w:rsidR="004A73A1" w:rsidRPr="003476F7">
        <w:t>, “The Government Performance and Results Act (</w:t>
      </w:r>
      <w:r w:rsidR="00DE6D81" w:rsidRPr="003476F7">
        <w:t xml:space="preserve">GPRA) </w:t>
      </w:r>
      <w:r w:rsidR="00537A1F" w:rsidRPr="003476F7">
        <w:t xml:space="preserve">of 1993 sets new directions </w:t>
      </w:r>
      <w:r w:rsidR="00ED5DFE" w:rsidRPr="003476F7">
        <w:t xml:space="preserve">for the way government conducts its business </w:t>
      </w:r>
      <w:r w:rsidR="007B341F" w:rsidRPr="003476F7">
        <w:t>with regard to all programs” (</w:t>
      </w:r>
      <w:proofErr w:type="spellStart"/>
      <w:r w:rsidR="001D253E" w:rsidRPr="003476F7">
        <w:t>Nautz</w:t>
      </w:r>
      <w:proofErr w:type="spellEnd"/>
      <w:r w:rsidR="001D253E" w:rsidRPr="003476F7">
        <w:t xml:space="preserve">, Netting, </w:t>
      </w:r>
      <w:r w:rsidR="00E86C80" w:rsidRPr="003476F7">
        <w:t>Huber, Borders, &amp;</w:t>
      </w:r>
      <w:r w:rsidR="00441721" w:rsidRPr="003476F7">
        <w:t xml:space="preserve"> </w:t>
      </w:r>
      <w:r w:rsidR="000B4F84" w:rsidRPr="003476F7">
        <w:t xml:space="preserve">Davis, 1997, </w:t>
      </w:r>
      <w:r w:rsidR="005E6664" w:rsidRPr="003476F7">
        <w:t>p. 364)</w:t>
      </w:r>
      <w:r w:rsidRPr="003476F7">
        <w:t>. As a result, other state and local agencies have followed federal agencies footsteps and adopted the practice (</w:t>
      </w:r>
      <w:proofErr w:type="spellStart"/>
      <w:r w:rsidRPr="003476F7">
        <w:t>Poister</w:t>
      </w:r>
      <w:proofErr w:type="spellEnd"/>
      <w:r w:rsidRPr="003476F7">
        <w:t xml:space="preserve"> &amp; </w:t>
      </w:r>
      <w:proofErr w:type="spellStart"/>
      <w:r w:rsidRPr="003476F7">
        <w:t>Stribe</w:t>
      </w:r>
      <w:proofErr w:type="spellEnd"/>
      <w:r w:rsidRPr="003476F7">
        <w:t xml:space="preserve">, 1999, p. 247). </w:t>
      </w:r>
      <w:r w:rsidR="00BE47F2" w:rsidRPr="003476F7">
        <w:t>The unknown and l</w:t>
      </w:r>
      <w:r w:rsidR="008E58BD" w:rsidRPr="003476F7">
        <w:t>ess travelled</w:t>
      </w:r>
      <w:r w:rsidR="00BE47F2" w:rsidRPr="003476F7">
        <w:t xml:space="preserve"> world of strategic planning in the public-sector </w:t>
      </w:r>
      <w:r w:rsidR="008E58BD" w:rsidRPr="003476F7">
        <w:t>is filled with dangers such as, over-expectations, underestimations, disillusionment, and the desire to find simple and low cost solutions for complex problems (</w:t>
      </w:r>
      <w:proofErr w:type="spellStart"/>
      <w:r w:rsidR="008E58BD" w:rsidRPr="003476F7">
        <w:t>Eadie</w:t>
      </w:r>
      <w:proofErr w:type="spellEnd"/>
      <w:r w:rsidR="008E58BD" w:rsidRPr="003476F7">
        <w:t xml:space="preserve">, 1993, p. 447). </w:t>
      </w:r>
      <w:r w:rsidR="006C15EF" w:rsidRPr="003476F7">
        <w:t>Throughout the 20</w:t>
      </w:r>
      <w:r w:rsidR="006C15EF" w:rsidRPr="003476F7">
        <w:rPr>
          <w:vertAlign w:val="superscript"/>
        </w:rPr>
        <w:t>th</w:t>
      </w:r>
      <w:r w:rsidR="006C15EF" w:rsidRPr="003476F7">
        <w:t xml:space="preserve"> Century there were multiple attempts to reform government </w:t>
      </w:r>
      <w:r w:rsidR="00842A63" w:rsidRPr="003476F7">
        <w:t>and promote efficiency. Some of these attempts w</w:t>
      </w:r>
      <w:r w:rsidR="00FD2B8C" w:rsidRPr="003476F7">
        <w:t>ere reflected in task</w:t>
      </w:r>
      <w:r w:rsidR="00842A63" w:rsidRPr="003476F7">
        <w:t xml:space="preserve"> forces such as, two Hoover Commissions in 1945 and 1950, the National Center of Public Productivity in the 1970s, and the Planning Program Budgeting systems (PPBS) dur</w:t>
      </w:r>
      <w:r w:rsidR="00940689" w:rsidRPr="003476F7">
        <w:t>ing the Johnson administration</w:t>
      </w:r>
      <w:r w:rsidR="00FD2B8C" w:rsidRPr="003476F7">
        <w:t>.</w:t>
      </w:r>
      <w:r w:rsidR="002D2391" w:rsidRPr="003476F7">
        <w:t xml:space="preserve"> </w:t>
      </w:r>
      <w:r w:rsidR="005354AC" w:rsidRPr="003476F7">
        <w:t>The Clinton admini</w:t>
      </w:r>
      <w:r w:rsidR="00FD2B8C" w:rsidRPr="003476F7">
        <w:t>stration focused</w:t>
      </w:r>
      <w:r w:rsidR="005354AC" w:rsidRPr="003476F7">
        <w:t xml:space="preserve"> on smaller </w:t>
      </w:r>
      <w:r w:rsidR="00FD2B8C" w:rsidRPr="003476F7">
        <w:t xml:space="preserve">parts of </w:t>
      </w:r>
      <w:r w:rsidR="005354AC" w:rsidRPr="003476F7">
        <w:t>government</w:t>
      </w:r>
      <w:r w:rsidR="00FD2B8C" w:rsidRPr="003476F7">
        <w:t xml:space="preserve"> by emphasizing that </w:t>
      </w:r>
      <w:r w:rsidR="005354AC" w:rsidRPr="003476F7">
        <w:t>agenc</w:t>
      </w:r>
      <w:r w:rsidR="00FD2B8C" w:rsidRPr="003476F7">
        <w:t>ies and programs needed to concentrate</w:t>
      </w:r>
      <w:r w:rsidR="005354AC" w:rsidRPr="003476F7">
        <w:t xml:space="preserve"> on their mission and productivity. </w:t>
      </w:r>
      <w:r w:rsidR="00E263D7" w:rsidRPr="003476F7">
        <w:t xml:space="preserve">Two initiatives in addition to the GPRA were introduced in the desire to support a new way of doing business in government, the Chief Financial Officers Act of 1990 and the National Performance Review </w:t>
      </w:r>
      <w:r w:rsidR="00E263D7" w:rsidRPr="003476F7">
        <w:lastRenderedPageBreak/>
        <w:t xml:space="preserve">(NPR). </w:t>
      </w:r>
      <w:r w:rsidR="00A76D9E" w:rsidRPr="003476F7">
        <w:t xml:space="preserve">The NPR led by George Al Gore </w:t>
      </w:r>
      <w:r w:rsidR="0049606F" w:rsidRPr="003476F7">
        <w:t>represented the Clinton’</w:t>
      </w:r>
      <w:r w:rsidR="00940689" w:rsidRPr="003476F7">
        <w:t>s a</w:t>
      </w:r>
      <w:r w:rsidR="0049606F" w:rsidRPr="003476F7">
        <w:t xml:space="preserve">dministration efforts to reinvent government by making more entrepreneurial, competitive, and more result-oriented </w:t>
      </w:r>
      <w:r w:rsidR="00940689" w:rsidRPr="003476F7">
        <w:t>(</w:t>
      </w:r>
      <w:proofErr w:type="spellStart"/>
      <w:r w:rsidR="00940689" w:rsidRPr="003476F7">
        <w:t>Nautz</w:t>
      </w:r>
      <w:proofErr w:type="spellEnd"/>
      <w:r w:rsidR="00940689" w:rsidRPr="003476F7">
        <w:t xml:space="preserve"> et al., 1997).</w:t>
      </w:r>
      <w:r w:rsidR="00514ED8" w:rsidRPr="003476F7">
        <w:t xml:space="preserve"> </w:t>
      </w:r>
    </w:p>
    <w:p w:rsidR="00C0084B" w:rsidRPr="003476F7" w:rsidRDefault="006A7973" w:rsidP="003476F7">
      <w:pPr>
        <w:spacing w:line="480" w:lineRule="auto"/>
        <w:ind w:firstLine="720"/>
        <w:jc w:val="both"/>
      </w:pPr>
      <w:r w:rsidRPr="003476F7">
        <w:t xml:space="preserve">Although there have been attempts to </w:t>
      </w:r>
      <w:r w:rsidR="00062EC5" w:rsidRPr="003476F7">
        <w:t>reform government and implement strategic management to obtain better results, bureaucratic res</w:t>
      </w:r>
      <w:r w:rsidR="00E939E8" w:rsidRPr="003476F7">
        <w:t xml:space="preserve">istance has become an obstacle, “bureaucratic ethos emphasizes stability. </w:t>
      </w:r>
      <w:proofErr w:type="gramStart"/>
      <w:r w:rsidR="00E939E8" w:rsidRPr="003476F7">
        <w:t>Agencies develop processes that support constancy” (</w:t>
      </w:r>
      <w:proofErr w:type="spellStart"/>
      <w:r w:rsidR="00E939E8" w:rsidRPr="003476F7">
        <w:t>Nautz</w:t>
      </w:r>
      <w:proofErr w:type="spellEnd"/>
      <w:r w:rsidR="00E939E8" w:rsidRPr="003476F7">
        <w:t xml:space="preserve"> et</w:t>
      </w:r>
      <w:r w:rsidR="009E5C89" w:rsidRPr="003476F7">
        <w:t xml:space="preserve"> </w:t>
      </w:r>
      <w:r w:rsidR="00E939E8" w:rsidRPr="003476F7">
        <w:t>al., 1997, p. 367).</w:t>
      </w:r>
      <w:proofErr w:type="gramEnd"/>
      <w:r w:rsidR="00E939E8" w:rsidRPr="003476F7">
        <w:t xml:space="preserve"> </w:t>
      </w:r>
      <w:r w:rsidR="00D475D7" w:rsidRPr="003476F7">
        <w:t>The efforts m</w:t>
      </w:r>
      <w:r w:rsidR="00B46824" w:rsidRPr="003476F7">
        <w:t>ade to redefine agencies</w:t>
      </w:r>
      <w:r w:rsidR="00D475D7" w:rsidRPr="003476F7">
        <w:t xml:space="preserve">, in the other hand, represent change, </w:t>
      </w:r>
      <w:r w:rsidR="00B46824" w:rsidRPr="003476F7">
        <w:t>and are often undermine</w:t>
      </w:r>
      <w:r w:rsidR="00DC7A0F" w:rsidRPr="003476F7">
        <w:t>d</w:t>
      </w:r>
      <w:r w:rsidR="00B46824" w:rsidRPr="003476F7">
        <w:t xml:space="preserve"> and seen as a threat </w:t>
      </w:r>
      <w:r w:rsidR="00ED7AFD" w:rsidRPr="003476F7">
        <w:t xml:space="preserve">by government, state, and local agencies. </w:t>
      </w:r>
    </w:p>
    <w:p w:rsidR="00951BBD" w:rsidRPr="003476F7" w:rsidRDefault="00E131E0" w:rsidP="003476F7">
      <w:pPr>
        <w:spacing w:line="480" w:lineRule="auto"/>
        <w:jc w:val="both"/>
        <w:rPr>
          <w:b/>
        </w:rPr>
      </w:pPr>
      <w:r w:rsidRPr="003476F7">
        <w:rPr>
          <w:b/>
        </w:rPr>
        <w:t xml:space="preserve">Background in First 5 LA </w:t>
      </w:r>
    </w:p>
    <w:p w:rsidR="00951BBD" w:rsidRPr="003476F7" w:rsidRDefault="00951BBD" w:rsidP="003476F7">
      <w:pPr>
        <w:spacing w:line="480" w:lineRule="auto"/>
        <w:jc w:val="both"/>
        <w:rPr>
          <w:rFonts w:eastAsia="Times New Roman"/>
        </w:rPr>
      </w:pPr>
      <w:r w:rsidRPr="003476F7">
        <w:rPr>
          <w:b/>
        </w:rPr>
        <w:tab/>
      </w:r>
      <w:r w:rsidR="00762ECF" w:rsidRPr="003476F7">
        <w:t>First 5 LA is a public organization that has worked rigorously during the last 15 years with the purpose of improving the lives of children by providing them with the resources needed to enter kindergarten.</w:t>
      </w:r>
      <w:r w:rsidR="00012082" w:rsidRPr="003476F7">
        <w:rPr>
          <w:rFonts w:eastAsia="Times New Roman"/>
        </w:rPr>
        <w:t xml:space="preserve"> </w:t>
      </w:r>
      <w:r w:rsidR="009171AD" w:rsidRPr="003476F7">
        <w:t xml:space="preserve">First 5 LA directs the revenue from proposition 10 tobacco tax revenues in the Los Angeles County to invest it in trying to find solutions to the issues faced by children from prenatal to age 5 without excluding their families. </w:t>
      </w:r>
      <w:r w:rsidR="003747B3" w:rsidRPr="003476F7">
        <w:t xml:space="preserve">Since its creation, First 5 LA is responsible for investing over $1 billion dollars in improving the safety, health, and school readiness of children by forming important coalitions with other non-profit organizations that share their goal. </w:t>
      </w:r>
      <w:r w:rsidR="00E217BB" w:rsidRPr="003476F7">
        <w:t xml:space="preserve">Some of First 5 LA contributions include and are not limited to: supporting research, public education programs, and policy and systems change efforts. </w:t>
      </w:r>
    </w:p>
    <w:p w:rsidR="009E5C89" w:rsidRPr="003476F7" w:rsidRDefault="00E35F5C" w:rsidP="003476F7">
      <w:pPr>
        <w:spacing w:line="480" w:lineRule="auto"/>
        <w:jc w:val="both"/>
      </w:pPr>
      <w:r w:rsidRPr="003476F7">
        <w:tab/>
      </w:r>
      <w:r w:rsidR="006875AA" w:rsidRPr="003476F7">
        <w:t>First 5 LA</w:t>
      </w:r>
      <w:r w:rsidR="001537BD" w:rsidRPr="003476F7">
        <w:t xml:space="preserve"> </w:t>
      </w:r>
      <w:r w:rsidR="00AA70B6" w:rsidRPr="003476F7">
        <w:t>continues to make a constant effort to redefine itself to achieve its organizational goals and desirable outcomes</w:t>
      </w:r>
      <w:r w:rsidR="001537BD" w:rsidRPr="003476F7">
        <w:t xml:space="preserve"> with its 2015 through 2020 strategic plan</w:t>
      </w:r>
      <w:r w:rsidR="005F2B67" w:rsidRPr="003476F7">
        <w:t xml:space="preserve">. </w:t>
      </w:r>
      <w:r w:rsidR="00D42B34" w:rsidRPr="003476F7">
        <w:t xml:space="preserve">First 5 LA is committed to </w:t>
      </w:r>
      <w:r w:rsidR="00D736C7" w:rsidRPr="003476F7">
        <w:t xml:space="preserve">adapt to the changing needs of its target population and to maximize its potential by the analysis of the shifts in early care and development and systems for children and the decline in tobacco revenue which has funded its efforts. </w:t>
      </w:r>
      <w:r w:rsidR="00C05A9B" w:rsidRPr="003476F7">
        <w:t xml:space="preserve">First 5 LA’s strategic planning and </w:t>
      </w:r>
      <w:r w:rsidR="00C05A9B" w:rsidRPr="003476F7">
        <w:lastRenderedPageBreak/>
        <w:t xml:space="preserve">implementation process is made possible by the utilization of data analysis, consultation among its stakeholders and the community, </w:t>
      </w:r>
      <w:r w:rsidR="00F95ED9" w:rsidRPr="003476F7">
        <w:t xml:space="preserve">and </w:t>
      </w:r>
      <w:r w:rsidR="00F421FE" w:rsidRPr="003476F7">
        <w:t>communication with its Commission and staff.</w:t>
      </w:r>
      <w:r w:rsidR="00C0084B" w:rsidRPr="003476F7">
        <w:t xml:space="preserve"> </w:t>
      </w:r>
    </w:p>
    <w:p w:rsidR="000667AC" w:rsidRPr="003476F7" w:rsidRDefault="000667AC" w:rsidP="003476F7">
      <w:pPr>
        <w:spacing w:line="480" w:lineRule="auto"/>
        <w:ind w:firstLine="720"/>
        <w:jc w:val="both"/>
      </w:pPr>
      <w:r w:rsidRPr="003476F7">
        <w:t xml:space="preserve">Strategic planning is a problem-driven approach that attempts to identify and address critical factors, design and implement strategies to address critical </w:t>
      </w:r>
      <w:r w:rsidR="009137BC" w:rsidRPr="003476F7">
        <w:t>weaknesses, measure</w:t>
      </w:r>
      <w:r w:rsidRPr="003476F7">
        <w:t xml:space="preserve"> performance and improvement, and implement corrective actions to ensure the goals are accomplished. According to </w:t>
      </w:r>
      <w:proofErr w:type="spellStart"/>
      <w:r w:rsidRPr="003476F7">
        <w:t>Rumelt</w:t>
      </w:r>
      <w:proofErr w:type="spellEnd"/>
      <w:r w:rsidRPr="003476F7">
        <w:t xml:space="preserve"> (2011), a good strategy is the result of careful planning that diagnoses the problems/weaknesses, creates a guiding policy to address the obstacle identified, and implements a coherent set of actions to enable the accomplishment of policy.</w:t>
      </w:r>
    </w:p>
    <w:p w:rsidR="000667AC" w:rsidRPr="003476F7" w:rsidRDefault="000667AC" w:rsidP="003476F7">
      <w:pPr>
        <w:spacing w:line="480" w:lineRule="auto"/>
        <w:ind w:firstLine="720"/>
        <w:jc w:val="both"/>
      </w:pPr>
      <w:r w:rsidRPr="003476F7">
        <w:t>The Strategic Plan for First 5 LA for year 2015-2020 contains a diagnosis of the various challenges faced by the organization, a guiding policy consisting of a Governing Guidelines, a Strategic Imperative, and an Investment Guidelines, and a coherent set of actions by the various strategies that delineate goals, objectives and specific actions. The diagnoses of the challenges were the result of more than a year of conducting internal and external analysis. The most critical factors for First 5 LA are: the declining tobacco sales tax revenue; widely dispersed investments that make it difficult to create sustained impact; system change activities are not well coordinated and do not reflect an outcome-oriented approach; and weakness is the lack of clarity of the role in contributing to positive change for children. Once these challenges were identified, a consulting agency facilitated the strategic planning and implementation process</w:t>
      </w:r>
      <w:r w:rsidR="008925CB" w:rsidRPr="003476F7">
        <w:t xml:space="preserve"> from March 2014 to November 2014</w:t>
      </w:r>
      <w:r w:rsidRPr="003476F7">
        <w:t>. The result was the identification of four outcomes with ten strategies or specific actives aimed at accomplishing each goal. The outcomes are: increased family protective factors; increase</w:t>
      </w:r>
      <w:r w:rsidR="008925CB" w:rsidRPr="003476F7">
        <w:t>d</w:t>
      </w:r>
      <w:r w:rsidRPr="003476F7">
        <w:t xml:space="preserve"> community capacity to support and promote the growth of healthy children</w:t>
      </w:r>
      <w:proofErr w:type="gramStart"/>
      <w:r w:rsidRPr="003476F7">
        <w:t>;  increased</w:t>
      </w:r>
      <w:proofErr w:type="gramEnd"/>
      <w:r w:rsidRPr="003476F7">
        <w:t xml:space="preserve"> access to quality early care education (ECE); and health, mental health and substance abuse services s</w:t>
      </w:r>
      <w:r w:rsidR="00CA3471" w:rsidRPr="003476F7">
        <w:t xml:space="preserve">ystems. The guiding north star </w:t>
      </w:r>
      <w:r w:rsidRPr="003476F7">
        <w:t xml:space="preserve">of First 5 LA is to ensure “children enter </w:t>
      </w:r>
      <w:r w:rsidRPr="003476F7">
        <w:lastRenderedPageBreak/>
        <w:t xml:space="preserve">kindergarten ready to succeed in school and life,” (First 5 LA, 2014). Though these outcomes may seem unachievable, First 5 LA has made considerable progress in the last 15 years and with </w:t>
      </w:r>
      <w:proofErr w:type="gramStart"/>
      <w:r w:rsidRPr="003476F7">
        <w:t>an expected</w:t>
      </w:r>
      <w:proofErr w:type="gramEnd"/>
      <w:r w:rsidRPr="003476F7">
        <w:t xml:space="preserve"> revenue of $567 million for the Strategic Plan of 2015-2020, they took the strategic planning process extremely serious. The following analysis is the result of extensive research</w:t>
      </w:r>
      <w:r w:rsidR="004D7834" w:rsidRPr="003476F7">
        <w:t xml:space="preserve"> by our group</w:t>
      </w:r>
      <w:r w:rsidRPr="003476F7">
        <w:t xml:space="preserve"> into the process used at First 5 LA and by interviewing Health Investments Program Officer, Karen Robertson-Fall, who has been with First 5 LA since 2007 and is responsible for overseeing a $20 million Oral Health Community Development and various other health programs.</w:t>
      </w:r>
    </w:p>
    <w:p w:rsidR="005C418A" w:rsidRPr="003476F7" w:rsidRDefault="005C418A" w:rsidP="003476F7">
      <w:pPr>
        <w:spacing w:line="480" w:lineRule="auto"/>
        <w:jc w:val="both"/>
        <w:rPr>
          <w:b/>
        </w:rPr>
      </w:pPr>
      <w:r w:rsidRPr="003476F7">
        <w:rPr>
          <w:b/>
        </w:rPr>
        <w:t>Strategic Planning</w:t>
      </w:r>
    </w:p>
    <w:p w:rsidR="005C418A" w:rsidRPr="003476F7" w:rsidRDefault="005C418A" w:rsidP="003476F7">
      <w:pPr>
        <w:spacing w:line="480" w:lineRule="auto"/>
        <w:ind w:firstLine="720"/>
        <w:jc w:val="both"/>
      </w:pPr>
      <w:r w:rsidRPr="003476F7">
        <w:t>Strategic planning is a big picture approach that: is concerned with identifying and responding to the most fundamental issues facing an organization; addresses the subjective question of purpose and the often competing values that influence mission and strategies; emphasized the importance of external trends and forces as they are likely to affect the agency and its mission; and attempts to be politically realistic by taking into account the concerns and preferences of internal and especially external stakeholder (</w:t>
      </w:r>
      <w:proofErr w:type="spellStart"/>
      <w:r w:rsidRPr="003476F7">
        <w:t>Poister</w:t>
      </w:r>
      <w:proofErr w:type="spellEnd"/>
      <w:r w:rsidRPr="003476F7">
        <w:t xml:space="preserve"> &amp; </w:t>
      </w:r>
      <w:proofErr w:type="spellStart"/>
      <w:r w:rsidRPr="003476F7">
        <w:t>Streib</w:t>
      </w:r>
      <w:proofErr w:type="spellEnd"/>
      <w:r w:rsidRPr="003476F7">
        <w:t xml:space="preserve">, 1999, p. 309). </w:t>
      </w:r>
      <w:r w:rsidR="00CC4A15" w:rsidRPr="003476F7">
        <w:t xml:space="preserve">Strategic planning is a problem-driven approach that attempts to identify and address critical factors, measure performance and improvement, and implement corrective actions to ensure the goals are accomplished. According to </w:t>
      </w:r>
      <w:proofErr w:type="spellStart"/>
      <w:r w:rsidR="00CC4A15" w:rsidRPr="003476F7">
        <w:t>Rumelt</w:t>
      </w:r>
      <w:proofErr w:type="spellEnd"/>
      <w:r w:rsidR="00CC4A15" w:rsidRPr="003476F7">
        <w:t xml:space="preserve"> (2011), a good strategy is the result of careful planning that diagnoses the problems/weaknesses, creates a guiding policy to address the obstacle identified, and implements a coherent set of actions to enable the accomplishment of policy. </w:t>
      </w:r>
    </w:p>
    <w:p w:rsidR="00833B31" w:rsidRPr="003476F7" w:rsidRDefault="00833B31" w:rsidP="003476F7">
      <w:pPr>
        <w:spacing w:line="480" w:lineRule="auto"/>
        <w:jc w:val="both"/>
        <w:rPr>
          <w:b/>
        </w:rPr>
      </w:pPr>
    </w:p>
    <w:p w:rsidR="00833B31" w:rsidRPr="003476F7" w:rsidRDefault="00833B31" w:rsidP="003476F7">
      <w:pPr>
        <w:spacing w:line="480" w:lineRule="auto"/>
        <w:jc w:val="both"/>
        <w:rPr>
          <w:b/>
        </w:rPr>
      </w:pPr>
    </w:p>
    <w:p w:rsidR="00494E22" w:rsidRPr="003476F7" w:rsidRDefault="00494E22" w:rsidP="003476F7">
      <w:pPr>
        <w:spacing w:line="480" w:lineRule="auto"/>
        <w:jc w:val="both"/>
        <w:rPr>
          <w:b/>
        </w:rPr>
      </w:pPr>
      <w:r w:rsidRPr="003476F7">
        <w:rPr>
          <w:b/>
        </w:rPr>
        <w:lastRenderedPageBreak/>
        <w:t xml:space="preserve">Planning to Plan </w:t>
      </w:r>
    </w:p>
    <w:p w:rsidR="00494E22" w:rsidRPr="003476F7" w:rsidRDefault="00494E22" w:rsidP="003476F7">
      <w:pPr>
        <w:spacing w:line="480" w:lineRule="auto"/>
        <w:ind w:firstLine="720"/>
        <w:jc w:val="both"/>
      </w:pPr>
      <w:r w:rsidRPr="003476F7">
        <w:t>The first step in strategic planning is “planning to plan” (Nolan, Goodstein, &amp; Pfeiffer, 1993, p. 127). The pre-work involves deciding the extent of leadership commitment, the members that will be involved in the process, the timeframe, the types of studies to be done, data gathering and analysis that will be needed and ultimately who will be responsible. Top management or the Chief Executive Officer (CEO) must initiate and direct the process because strategic planning is done at the highest levels of management. The importance of this step cannot be underestimated because it is the foundation of the complex endeavor and the hard work of designing and implementing a successful strategic plan.</w:t>
      </w:r>
    </w:p>
    <w:p w:rsidR="00494E22" w:rsidRPr="003476F7" w:rsidRDefault="00494E22" w:rsidP="003476F7">
      <w:pPr>
        <w:spacing w:line="480" w:lineRule="auto"/>
        <w:ind w:firstLine="720"/>
        <w:jc w:val="both"/>
      </w:pPr>
      <w:r w:rsidRPr="003476F7">
        <w:t xml:space="preserve"> During this process, the leadership cements the type of commitment that the strategic plan will be afforded.  According to Aileron (2011), full commitment from management is necessary because partial commitment will set the whole process for failure while superficial commitment will simply send the strategic plan to the shelf. </w:t>
      </w:r>
      <w:r w:rsidR="00014DFC" w:rsidRPr="003476F7">
        <w:t xml:space="preserve"> According to Karen Robertson-Fall, </w:t>
      </w:r>
      <w:r w:rsidRPr="003476F7">
        <w:t>First 5 LA was fully committed before it began the process</w:t>
      </w:r>
      <w:r w:rsidR="003D7BCA" w:rsidRPr="003476F7">
        <w:t xml:space="preserve"> (Robertson-Fall, personal communication, June 27, 2018). I</w:t>
      </w:r>
      <w:r w:rsidR="00014DFC" w:rsidRPr="003476F7">
        <w:t>t engaged in the process at least two years before the strategic plan was implemented</w:t>
      </w:r>
      <w:r w:rsidR="003D7BCA" w:rsidRPr="003476F7">
        <w:t>.</w:t>
      </w:r>
      <w:r w:rsidR="00014DFC" w:rsidRPr="003476F7">
        <w:t xml:space="preserve"> </w:t>
      </w:r>
      <w:r w:rsidR="003D7BCA" w:rsidRPr="003476F7">
        <w:t xml:space="preserve">The CEO of First 5 LA, </w:t>
      </w:r>
      <w:r w:rsidRPr="003476F7">
        <w:t xml:space="preserve">Kim </w:t>
      </w:r>
      <w:proofErr w:type="spellStart"/>
      <w:r w:rsidRPr="003476F7">
        <w:t>Belshe</w:t>
      </w:r>
      <w:proofErr w:type="spellEnd"/>
      <w:r w:rsidRPr="003476F7">
        <w:t xml:space="preserve">, </w:t>
      </w:r>
      <w:r w:rsidR="003D7BCA" w:rsidRPr="003476F7">
        <w:t xml:space="preserve">planned an effort known as A Listening, Learning, and Leading (L3) to request feedback from all stakeholders including staff, grantees, elected officials, families and pubic organizations, (First 5 LA, 2014). </w:t>
      </w:r>
      <w:r w:rsidRPr="003476F7">
        <w:t>The goal of L3 was to build a common understanding among internal staff of the implementation of the strategic plan for 2009-2015, identify and understand critical implementation issues, identify opportunities to advance First 5 LA’s goals, clarify and explore new partnerships, and to provide a roadmap for clarifying strategic direction, mid-course adjustments and a wider First 5 LA impact.</w:t>
      </w:r>
    </w:p>
    <w:p w:rsidR="003D526B" w:rsidRPr="003476F7" w:rsidRDefault="009873F5" w:rsidP="003476F7">
      <w:pPr>
        <w:spacing w:line="480" w:lineRule="auto"/>
        <w:ind w:firstLine="720"/>
        <w:jc w:val="both"/>
      </w:pPr>
      <w:r w:rsidRPr="003476F7">
        <w:lastRenderedPageBreak/>
        <w:t xml:space="preserve">The L3 </w:t>
      </w:r>
      <w:r w:rsidR="00152E21" w:rsidRPr="003476F7">
        <w:t xml:space="preserve">was implemented in 2013, </w:t>
      </w:r>
      <w:r w:rsidR="00494E22" w:rsidRPr="003476F7">
        <w:t xml:space="preserve">anonymous surveys </w:t>
      </w:r>
      <w:r w:rsidR="00152E21" w:rsidRPr="003476F7">
        <w:t xml:space="preserve">were sent </w:t>
      </w:r>
      <w:r w:rsidR="00494E22" w:rsidRPr="003476F7">
        <w:t>to internal staff, contractors, grantees, and focus groups discussions</w:t>
      </w:r>
      <w:r w:rsidR="00152E21" w:rsidRPr="003476F7">
        <w:t xml:space="preserve"> were held</w:t>
      </w:r>
      <w:r w:rsidR="00494E22" w:rsidRPr="003476F7">
        <w:t>. The internal staff was asked to evaluate the implementation of the current strategic plan, their experience and First 5 LA’s impact.</w:t>
      </w:r>
      <w:r w:rsidR="00152E21" w:rsidRPr="003476F7">
        <w:t xml:space="preserve"> According to our interviewee, learning from the current strategic pla</w:t>
      </w:r>
      <w:r w:rsidR="008C2986" w:rsidRPr="003476F7">
        <w:t xml:space="preserve">n and implementation issues was a great way to bring internal staff together, increase team cohesiveness, and </w:t>
      </w:r>
      <w:r w:rsidR="00B46634" w:rsidRPr="003476F7">
        <w:t>energized the</w:t>
      </w:r>
      <w:r w:rsidR="008C2986" w:rsidRPr="003476F7">
        <w:t xml:space="preserve"> team to improve the impact of First 5 LA</w:t>
      </w:r>
      <w:r w:rsidR="00152E21" w:rsidRPr="003476F7">
        <w:t xml:space="preserve"> (Robertson-Fall, personal communication, June 27, 2018).</w:t>
      </w:r>
      <w:r w:rsidR="008C2986" w:rsidRPr="003476F7">
        <w:t xml:space="preserve"> </w:t>
      </w:r>
      <w:r w:rsidR="00B46634" w:rsidRPr="003476F7">
        <w:t xml:space="preserve">For external stakeholders, the CEO emailed surveys to grantees and contractors. </w:t>
      </w:r>
      <w:r w:rsidR="00494E22" w:rsidRPr="003476F7">
        <w:t>A total of 306 individuals participated. The result o</w:t>
      </w:r>
      <w:r w:rsidR="003D7BCA" w:rsidRPr="003476F7">
        <w:t>f L3 was mixed as some recognized First 5 LA as a valuable and dedicated organization</w:t>
      </w:r>
      <w:r w:rsidR="007D1C3B" w:rsidRPr="003476F7">
        <w:t xml:space="preserve"> while many described it as </w:t>
      </w:r>
      <w:r w:rsidR="00494E22" w:rsidRPr="003476F7">
        <w:t>a bu</w:t>
      </w:r>
      <w:r w:rsidR="00B46634" w:rsidRPr="003476F7">
        <w:t>reaucratic and confused agency. B</w:t>
      </w:r>
      <w:r w:rsidR="00494E22" w:rsidRPr="003476F7">
        <w:t xml:space="preserve">oth internal and external respondents expressed the lack of shared understanding of what impact First 5 LA was having in the community, and the scope being too broad and overly ambitious characterized by too many goals and activities. In addition to the L3 program, an Internal Organizational Transition Team (OTT) was formed to dissect the L3 results and to link </w:t>
      </w:r>
      <w:r w:rsidR="007D1C3B" w:rsidRPr="003476F7">
        <w:t xml:space="preserve">it to the Building Stronger Families (BSF) framework used in First 5 LA to help children. </w:t>
      </w:r>
      <w:r w:rsidR="00494E22" w:rsidRPr="003476F7">
        <w:t xml:space="preserve">At the same time, </w:t>
      </w:r>
      <w:r w:rsidR="00B46634" w:rsidRPr="003476F7">
        <w:t>First</w:t>
      </w:r>
      <w:r w:rsidR="00494E22" w:rsidRPr="003476F7">
        <w:t xml:space="preserve"> 5 LA had commissioned various studies and reports to examine trends in its environment.</w:t>
      </w:r>
      <w:r w:rsidR="007D1C3B" w:rsidRPr="003476F7">
        <w:t xml:space="preserve"> The pre-planning for the strategic plan at First 5 LA was extensive</w:t>
      </w:r>
      <w:r w:rsidR="00B46634" w:rsidRPr="003476F7">
        <w:t xml:space="preserve"> producing a lot of data</w:t>
      </w:r>
      <w:r w:rsidR="007D1C3B" w:rsidRPr="003476F7">
        <w:t xml:space="preserve"> </w:t>
      </w:r>
      <w:r w:rsidR="00B46634" w:rsidRPr="003476F7">
        <w:t xml:space="preserve">but synthesizing all the information was not going be an easy task without expert guidance. </w:t>
      </w:r>
    </w:p>
    <w:p w:rsidR="003D526B" w:rsidRPr="003476F7" w:rsidRDefault="003D526B" w:rsidP="003476F7">
      <w:pPr>
        <w:spacing w:line="480" w:lineRule="auto"/>
        <w:jc w:val="both"/>
        <w:rPr>
          <w:b/>
        </w:rPr>
      </w:pPr>
      <w:r w:rsidRPr="003476F7">
        <w:rPr>
          <w:b/>
        </w:rPr>
        <w:t xml:space="preserve">Strategic Management Facilitator </w:t>
      </w:r>
    </w:p>
    <w:p w:rsidR="003D526B" w:rsidRPr="003476F7" w:rsidRDefault="003D526B" w:rsidP="003476F7">
      <w:pPr>
        <w:spacing w:line="480" w:lineRule="auto"/>
        <w:ind w:firstLine="720"/>
        <w:jc w:val="both"/>
      </w:pPr>
      <w:r w:rsidRPr="003476F7">
        <w:t xml:space="preserve">As the organization gathered information, the leadership recognized that it did not have the adequate knowledge and resources to design their own strategic planning despite having its own Office of Strategic Planning and Implementation. As a result, consultants were hired to guide the strategic planning process. But before the agency was hired, the leadership and the </w:t>
      </w:r>
      <w:r w:rsidRPr="003476F7">
        <w:lastRenderedPageBreak/>
        <w:t xml:space="preserve">Office of Strategic Planning and Implementation created an expectations summary indicating what they </w:t>
      </w:r>
      <w:r w:rsidR="00B46634" w:rsidRPr="003476F7">
        <w:t>expected</w:t>
      </w:r>
      <w:r w:rsidRPr="003476F7">
        <w:t xml:space="preserve"> to get out of the strategic planning process.  According to </w:t>
      </w:r>
      <w:proofErr w:type="spellStart"/>
      <w:r w:rsidRPr="003476F7">
        <w:t>Lauenstein</w:t>
      </w:r>
      <w:proofErr w:type="spellEnd"/>
      <w:r w:rsidRPr="003476F7">
        <w:t xml:space="preserve"> (1986), “management needs a clear idea of what it expects of strategic planning,” because unclear expectations will only create a sterile bureaucratic process (p.79). The CEO and the Strategic Planning and Implementation Office wanted to create a truly functional strategic plan which involved learning from the previous strategic plan and delineating their expectations of the strategic planning process. The expectations were to receive guidance to achieve First 5 LA’s priority goals: articulation of measurable impact, greater focus of First 5 LA’s strategic direction, </w:t>
      </w:r>
      <w:proofErr w:type="gramStart"/>
      <w:r w:rsidRPr="003476F7">
        <w:t>clarity</w:t>
      </w:r>
      <w:proofErr w:type="gramEnd"/>
      <w:r w:rsidRPr="003476F7">
        <w:t xml:space="preserve"> around the role First 5 LA will play in creating systems change to positively affect the children, and to create a decision-making framework to guide financial investments in future.</w:t>
      </w:r>
    </w:p>
    <w:p w:rsidR="003D526B" w:rsidRPr="003476F7" w:rsidRDefault="003D526B" w:rsidP="003476F7">
      <w:pPr>
        <w:spacing w:line="480" w:lineRule="auto"/>
        <w:ind w:firstLine="720"/>
        <w:jc w:val="both"/>
      </w:pPr>
      <w:r w:rsidRPr="003476F7">
        <w:t>The next step was finding an ideal strategic planning partner. The bidding process started in the search for the most knowledgeable and qualified strategic management facilitator. First 5 LA sent a request for quotation (</w:t>
      </w:r>
      <w:proofErr w:type="spellStart"/>
      <w:r w:rsidRPr="003476F7">
        <w:t>RfQ</w:t>
      </w:r>
      <w:proofErr w:type="spellEnd"/>
      <w:r w:rsidRPr="003476F7">
        <w:t xml:space="preserve">) in December 2013 including expectations of Commission and staff development, the organization’s background, and listing consultant’s experience, knowledge, and skills requirements. A total of 11 </w:t>
      </w:r>
      <w:proofErr w:type="spellStart"/>
      <w:r w:rsidRPr="003476F7">
        <w:t>RfQ</w:t>
      </w:r>
      <w:proofErr w:type="spellEnd"/>
      <w:r w:rsidRPr="003476F7">
        <w:t xml:space="preserve"> applications were received, qualifications were reviewed, and four top applicants were invited to a bidders’ conference to present their approach to help First 5 LA, their scope of work, outline of activities, budget narrative and deliverables. From the four top applicants, Learning for Action (LFA) was selected due to their extensive experience with public agencies, social sector and collaborative efforts engaging community stakeholders. </w:t>
      </w:r>
    </w:p>
    <w:p w:rsidR="00D613D6" w:rsidRPr="003476F7" w:rsidRDefault="00B46634" w:rsidP="003476F7">
      <w:pPr>
        <w:spacing w:line="480" w:lineRule="auto"/>
        <w:ind w:firstLine="720"/>
        <w:jc w:val="both"/>
      </w:pPr>
      <w:r w:rsidRPr="003476F7">
        <w:t xml:space="preserve">As LFA became the official strategic partner in December 2013, it intensively studied First 5 LA’s current strategic plan, and worked on designing a project plan that included a timeline, outcomes and activities.  The purpose of LFA was to facilitate the strategic plan for </w:t>
      </w:r>
      <w:r w:rsidRPr="003476F7">
        <w:lastRenderedPageBreak/>
        <w:t xml:space="preserve">First 5 LA considering their unique needs and context. LFA developed a highly customized and collaborative process, driven by systems thinking and results oriented that engaged external stakeholders and considered financial modeling to support First 5 LA’s strategic priorities. The projected timeline to complete the First 5 LA Strategic plan was to start March 2014 and finalize it by November 2014. </w:t>
      </w:r>
      <w:r w:rsidR="00BF07C2" w:rsidRPr="003476F7">
        <w:t xml:space="preserve">Once on board, LFA worked with First 5 LA to create a guiding policy to guide the strategies. </w:t>
      </w:r>
    </w:p>
    <w:p w:rsidR="00107A40" w:rsidRPr="003476F7" w:rsidRDefault="00D613D6" w:rsidP="003476F7">
      <w:pPr>
        <w:spacing w:line="480" w:lineRule="auto"/>
        <w:ind w:firstLine="720"/>
        <w:jc w:val="both"/>
      </w:pPr>
      <w:r w:rsidRPr="003476F7">
        <w:t xml:space="preserve">According to </w:t>
      </w:r>
      <w:proofErr w:type="spellStart"/>
      <w:r w:rsidRPr="003476F7">
        <w:t>Rumelt</w:t>
      </w:r>
      <w:proofErr w:type="spellEnd"/>
      <w:r w:rsidRPr="003476F7">
        <w:t xml:space="preserve"> (2011), a guiding policy is a set of guidelines and policies that direct and constraint action, reduce complexity and ambiguity and act as a guiding principle to deal with situations. A guiding policy is necessary to coordinate and focus the organization’s actions. First 5 LA, created three guidelines</w:t>
      </w:r>
      <w:r w:rsidR="00B46634" w:rsidRPr="003476F7">
        <w:t xml:space="preserve"> designed to achieve greater focus in a fiscally responsible manner. The Governance Guidelines</w:t>
      </w:r>
      <w:r w:rsidR="00BF07C2" w:rsidRPr="003476F7">
        <w:t xml:space="preserve"> was</w:t>
      </w:r>
      <w:r w:rsidR="00B46634" w:rsidRPr="003476F7">
        <w:t xml:space="preserve"> approved in March 2014 with the purpose of achieving transparency and consistency, coordination and integration of investments, accountability, and fidelity to the strategic plan. Moreover, a Strategic Imperative was developed to guide the strategic planning process, long-term financial projections and the L3 data synthesis. The three Strategic imperatives consisted of maximizing return on investment to achieve mission and greatest impact for children 0-5 and their families, create a clear focus, and align goals with long-term financial projections. </w:t>
      </w:r>
      <w:r w:rsidR="00692A8B" w:rsidRPr="003476F7">
        <w:t xml:space="preserve">Furthermore, an Investment Guidelines served to delineate how and where First 5 LA could have the most impact. </w:t>
      </w:r>
      <w:r w:rsidR="00BF07C2" w:rsidRPr="003476F7">
        <w:t>The Investment Guidelines were</w:t>
      </w:r>
      <w:r w:rsidR="00444A8C" w:rsidRPr="003476F7">
        <w:t xml:space="preserve"> to</w:t>
      </w:r>
      <w:r w:rsidR="00BF07C2" w:rsidRPr="003476F7">
        <w:t xml:space="preserve">: focus on prevention, focus on systems and policy change, seek broad impact, prioritize investments to strengthen families and community capacity, </w:t>
      </w:r>
      <w:r w:rsidR="00E933F8" w:rsidRPr="003476F7">
        <w:t xml:space="preserve">use evidence-based practices, and engaging partners. </w:t>
      </w:r>
      <w:r w:rsidR="00BF07C2" w:rsidRPr="003476F7">
        <w:t>In conjunction with the Governance Guidelines and the Strategic Imperative, the Investment Guidelines would serve to control and constrain resources to appropr</w:t>
      </w:r>
      <w:r w:rsidR="00E933F8" w:rsidRPr="003476F7">
        <w:t xml:space="preserve">iately focus on priority areas </w:t>
      </w:r>
      <w:proofErr w:type="spellStart"/>
      <w:r w:rsidR="00E933F8" w:rsidRPr="003476F7">
        <w:t>an</w:t>
      </w:r>
      <w:proofErr w:type="spellEnd"/>
      <w:r w:rsidR="00E933F8" w:rsidRPr="003476F7">
        <w:t xml:space="preserve"> as decision-making criterion for the strategic planning process.</w:t>
      </w:r>
    </w:p>
    <w:p w:rsidR="00C45CC8" w:rsidRPr="003476F7" w:rsidRDefault="00800784" w:rsidP="003476F7">
      <w:pPr>
        <w:spacing w:line="480" w:lineRule="auto"/>
        <w:jc w:val="both"/>
        <w:rPr>
          <w:b/>
        </w:rPr>
      </w:pPr>
      <w:r w:rsidRPr="003476F7">
        <w:rPr>
          <w:b/>
        </w:rPr>
        <w:lastRenderedPageBreak/>
        <w:t>The Environment and the Organization</w:t>
      </w:r>
    </w:p>
    <w:p w:rsidR="00800784" w:rsidRPr="003476F7" w:rsidRDefault="00800784" w:rsidP="003476F7">
      <w:pPr>
        <w:spacing w:line="480" w:lineRule="auto"/>
        <w:jc w:val="both"/>
      </w:pPr>
      <w:r w:rsidRPr="003476F7">
        <w:rPr>
          <w:b/>
        </w:rPr>
        <w:tab/>
      </w:r>
      <w:r w:rsidR="006A11C8" w:rsidRPr="003476F7">
        <w:t xml:space="preserve">There is a direct relationship between the environment and an organization. The actions taken by organization can have and often have an effect in the environment in which it operates. In the other hand, the events in the environment often determine and influence </w:t>
      </w:r>
      <w:r w:rsidR="007A3313" w:rsidRPr="003476F7">
        <w:t xml:space="preserve">the actions of an organization. As stated by Cohen and </w:t>
      </w:r>
      <w:proofErr w:type="spellStart"/>
      <w:r w:rsidR="007A3313" w:rsidRPr="003476F7">
        <w:t>Cyert</w:t>
      </w:r>
      <w:proofErr w:type="spellEnd"/>
      <w:r w:rsidR="007A3313" w:rsidRPr="003476F7">
        <w:t xml:space="preserve"> (1973), “these outcomes and the events that contribute to them have a major impact on the organization. Even if the organization does not respond to these events, significant changes in the organizational participants’ goals and roles can occur (p. 352). </w:t>
      </w:r>
      <w:r w:rsidR="00937986" w:rsidRPr="003476F7">
        <w:t xml:space="preserve">When the environment </w:t>
      </w:r>
      <w:r w:rsidR="00C94734" w:rsidRPr="003476F7">
        <w:t xml:space="preserve">and the organization do not have many </w:t>
      </w:r>
      <w:proofErr w:type="gramStart"/>
      <w:r w:rsidR="00C94734" w:rsidRPr="003476F7">
        <w:t>element</w:t>
      </w:r>
      <w:proofErr w:type="gramEnd"/>
      <w:r w:rsidR="00C94734" w:rsidRPr="003476F7">
        <w:t xml:space="preserve"> in common, the learning and response process tends to be easier. At the contrary, when there is not disjoint between the two, the processes are more complex. </w:t>
      </w:r>
      <w:r w:rsidR="003738DB" w:rsidRPr="003476F7">
        <w:t>In both situations</w:t>
      </w:r>
      <w:r w:rsidR="007A485E" w:rsidRPr="003476F7">
        <w:t>,</w:t>
      </w:r>
      <w:r w:rsidR="00DE6823" w:rsidRPr="003476F7">
        <w:t xml:space="preserve"> it is important for people in charge of formulating and implementing the strategic plan to examine the effects any action will have on both sides. </w:t>
      </w:r>
    </w:p>
    <w:p w:rsidR="009509D9" w:rsidRPr="003476F7" w:rsidRDefault="009509D9" w:rsidP="003476F7">
      <w:pPr>
        <w:spacing w:line="480" w:lineRule="auto"/>
        <w:jc w:val="both"/>
      </w:pPr>
      <w:r w:rsidRPr="003476F7">
        <w:rPr>
          <w:b/>
        </w:rPr>
        <w:tab/>
      </w:r>
      <w:r w:rsidR="00185E53" w:rsidRPr="003476F7">
        <w:t>The environment in which First 5 LA operates poses critical risks to the agency</w:t>
      </w:r>
      <w:r w:rsidR="00185E53" w:rsidRPr="003476F7">
        <w:rPr>
          <w:b/>
        </w:rPr>
        <w:t xml:space="preserve">. </w:t>
      </w:r>
      <w:r w:rsidRPr="003476F7">
        <w:t xml:space="preserve">First 5 LA is dependent on tax revenue collected as a tobacco tax. </w:t>
      </w:r>
      <w:r w:rsidR="00185E53" w:rsidRPr="003476F7">
        <w:t xml:space="preserve">The trends in tobacco sells have a direct impact on the finances of First 5 LA. But there is not much First 5 LA can do regarding this dependency as a public child advocate agency, it goes against their values to try to recruit more smokers to increase its tax revenue collection. </w:t>
      </w:r>
      <w:r w:rsidR="005B51F7" w:rsidRPr="003476F7">
        <w:t xml:space="preserve">There </w:t>
      </w:r>
      <w:r w:rsidR="00027CE2" w:rsidRPr="003476F7">
        <w:t>is a multitude</w:t>
      </w:r>
      <w:r w:rsidR="005B51F7" w:rsidRPr="003476F7">
        <w:t xml:space="preserve"> of issues faced by children who live in vulnerable environments and First 5 LA can only do so much when it comes to addressing and meeting their needs. Although this is a frustrating environment, First 5 LA is trying its best to isolate critical factors that affect children</w:t>
      </w:r>
      <w:r w:rsidR="00027CE2" w:rsidRPr="003476F7">
        <w:t xml:space="preserve"> and </w:t>
      </w:r>
      <w:r w:rsidR="005B51F7" w:rsidRPr="003476F7">
        <w:t xml:space="preserve">to foster communities that attend to a child’s </w:t>
      </w:r>
      <w:r w:rsidR="00027CE2" w:rsidRPr="003476F7">
        <w:t xml:space="preserve">physical development, </w:t>
      </w:r>
      <w:r w:rsidR="005B51F7" w:rsidRPr="003476F7">
        <w:t xml:space="preserve">socio-emotional well-being, </w:t>
      </w:r>
      <w:r w:rsidR="00027CE2" w:rsidRPr="003476F7">
        <w:t xml:space="preserve">and cognitive development. </w:t>
      </w:r>
    </w:p>
    <w:p w:rsidR="00BC748E" w:rsidRPr="003476F7" w:rsidRDefault="00BC748E" w:rsidP="003476F7">
      <w:pPr>
        <w:spacing w:line="480" w:lineRule="auto"/>
        <w:jc w:val="both"/>
        <w:rPr>
          <w:b/>
        </w:rPr>
      </w:pPr>
    </w:p>
    <w:p w:rsidR="00BC748E" w:rsidRPr="003476F7" w:rsidRDefault="00BC748E" w:rsidP="003476F7">
      <w:pPr>
        <w:spacing w:line="480" w:lineRule="auto"/>
        <w:jc w:val="both"/>
        <w:rPr>
          <w:b/>
        </w:rPr>
      </w:pPr>
    </w:p>
    <w:p w:rsidR="009509D9" w:rsidRPr="003476F7" w:rsidRDefault="009509D9" w:rsidP="003476F7">
      <w:pPr>
        <w:spacing w:line="480" w:lineRule="auto"/>
        <w:jc w:val="both"/>
        <w:rPr>
          <w:b/>
        </w:rPr>
      </w:pPr>
      <w:r w:rsidRPr="003476F7">
        <w:rPr>
          <w:b/>
        </w:rPr>
        <w:lastRenderedPageBreak/>
        <w:t xml:space="preserve">Environmental Analysis </w:t>
      </w:r>
    </w:p>
    <w:p w:rsidR="003D526B" w:rsidRPr="003476F7" w:rsidRDefault="007D1C3B" w:rsidP="003476F7">
      <w:pPr>
        <w:spacing w:line="480" w:lineRule="auto"/>
        <w:ind w:firstLine="720"/>
        <w:jc w:val="both"/>
      </w:pPr>
      <w:r w:rsidRPr="003476F7">
        <w:t xml:space="preserve">First 5 LA understood that to diagnose the problems facing the organization, it needed to do a thorough analysis of the environment. Organizations operate in systems and are subject to environmental factors that can either support or hinder the organization’s efforts. Environmental analysis and continuous monitoring involves understanding how and why internal and external factors influence the organization. According to Nolan </w:t>
      </w:r>
      <w:proofErr w:type="gramStart"/>
      <w:r w:rsidRPr="003476F7">
        <w:t>et</w:t>
      </w:r>
      <w:proofErr w:type="gramEnd"/>
      <w:r w:rsidRPr="003476F7">
        <w:t>. al. (1993) there are five environments to be monitored starting from the internal environment to the customer, competition, industry and the macro environment. To perform such analysis, a variety of data sources must be collected to aid in the analysis. First 5 LA used a variety of reports including the previous strategic plan for fiscal year 2009-2015; the L3 report; an Accountability and Learning L3 Retrospective Report; long-term financial projects and an investments map of year 2013-2014; First 5 LA Brand Awareness and Perception Study; Prenatal to 5 Environmental Scan; Building Stronger Families Framework; and the Blue-Ribbon Commission on Child Protection.</w:t>
      </w:r>
    </w:p>
    <w:p w:rsidR="003D526B" w:rsidRPr="003476F7" w:rsidRDefault="007D1C3B" w:rsidP="003476F7">
      <w:pPr>
        <w:spacing w:line="480" w:lineRule="auto"/>
        <w:ind w:firstLine="720"/>
        <w:jc w:val="both"/>
      </w:pPr>
      <w:r w:rsidRPr="003476F7">
        <w:t xml:space="preserve"> Once all data sources were collected and trends identified, a comprehensive environmental SWOT analysis was conducted. </w:t>
      </w:r>
      <w:proofErr w:type="gramStart"/>
      <w:r w:rsidRPr="003476F7">
        <w:t>an</w:t>
      </w:r>
      <w:proofErr w:type="gramEnd"/>
      <w:r w:rsidRPr="003476F7">
        <w:t xml:space="preserve"> organization and the opportunities and threats in the environment (Dyson, 2002, p. 632). The internal appraisal helps to identify strengths and weaknesses while the external appraisal helps identify threats and opportunities. The culmination of t</w:t>
      </w:r>
      <w:r w:rsidR="00027CE2" w:rsidRPr="003476F7">
        <w:t xml:space="preserve">he SWOT analysis resulted in </w:t>
      </w:r>
      <w:r w:rsidR="004D20EA" w:rsidRPr="003476F7">
        <w:t>three</w:t>
      </w:r>
      <w:r w:rsidRPr="003476F7">
        <w:t xml:space="preserve"> major weaknesses.</w:t>
      </w:r>
      <w:r w:rsidR="004D20EA" w:rsidRPr="003476F7">
        <w:t xml:space="preserve"> The first weakness is widely dispersed investments that make it difficult to create sustained impact. The second weakness is the system change activities are not well coordinated and do not reflect an outcome-oriented approach. The third weakness is the lack of clarity of the role in contributing to positive change for children. </w:t>
      </w:r>
      <w:r w:rsidRPr="003476F7">
        <w:t xml:space="preserve">The most pressing threat identified was the declining tobacco tax revenues. As a result, First 5 LA realized that it needed to focus its resources to ensure that priority areas were sponsored and </w:t>
      </w:r>
      <w:r w:rsidRPr="003476F7">
        <w:lastRenderedPageBreak/>
        <w:t xml:space="preserve">those that were not aligned with the mission, eliminated to ensure the financial viability of First 5 LA. </w:t>
      </w:r>
    </w:p>
    <w:p w:rsidR="003D526B" w:rsidRPr="003476F7" w:rsidRDefault="003D526B" w:rsidP="003476F7">
      <w:pPr>
        <w:spacing w:line="480" w:lineRule="auto"/>
        <w:jc w:val="both"/>
        <w:rPr>
          <w:b/>
        </w:rPr>
      </w:pPr>
      <w:r w:rsidRPr="003476F7">
        <w:rPr>
          <w:b/>
        </w:rPr>
        <w:t>Developing the Strategy</w:t>
      </w:r>
    </w:p>
    <w:p w:rsidR="003D526B" w:rsidRPr="003476F7" w:rsidRDefault="003D526B" w:rsidP="003476F7">
      <w:pPr>
        <w:spacing w:line="480" w:lineRule="auto"/>
        <w:ind w:firstLine="720"/>
        <w:jc w:val="both"/>
      </w:pPr>
      <w:r w:rsidRPr="003476F7">
        <w:t xml:space="preserve">First 5 LA’s staff and management participated in an all-day Jump Start session facilitated by consultants to introduce strategy planning, refine priorities, </w:t>
      </w:r>
      <w:proofErr w:type="gramStart"/>
      <w:r w:rsidRPr="003476F7">
        <w:t>create</w:t>
      </w:r>
      <w:proofErr w:type="gramEnd"/>
      <w:r w:rsidRPr="003476F7">
        <w:t xml:space="preserve"> functional teams by assigning roles and responsibilities. The approach to strategy was reviewed asking questions such as what are our goals and aspirations, what our role is, and what capabilities must be in place. In addition, guiding questions included such as whether First 5 LA wanted to be an agent of innovation or a translator of innovation, and impact at the individual level or group level. LFA presented a decision-making framework to guide strategic decisions that would start with defining goals, then designing pathways to achieve goals and finding ways to focusing resources to achieve their aim. Once the background on strategy and the decision-making framework was discussed, it was time to create teams, assign roles and accountability. </w:t>
      </w:r>
    </w:p>
    <w:p w:rsidR="003D526B" w:rsidRPr="003476F7" w:rsidRDefault="003D526B" w:rsidP="003476F7">
      <w:pPr>
        <w:spacing w:line="480" w:lineRule="auto"/>
        <w:ind w:firstLine="720"/>
        <w:jc w:val="both"/>
      </w:pPr>
      <w:r w:rsidRPr="003476F7">
        <w:t xml:space="preserve">The team consisted of a consulting agency, LFA, two committees, two strategic workgroups, a Board of Commissioners and public stakeholders. The Steering Committee consisted of top management whose role was to provide leadership and coordination, support Board, prepare materials, and approve meeting agendas and recommendations for Board consideration. The Program and Planning Committee was a board-delegated body to review and provide input, ensure that the planning process was within First 5 LA’s goals, and endorse strategies for recommendation to the Board of Commissioners. The final authority rested with the Board of Commissioners whose role was to receive updates on progress, provide feedback, and review, debate and approve agenda items. Moreover, the mission, values, framework and the strategic plan framework had to be approved by the Board of Commissioners. In addition, two </w:t>
      </w:r>
      <w:r w:rsidRPr="003476F7">
        <w:lastRenderedPageBreak/>
        <w:t xml:space="preserve">major teams were assembled to support the strategic planning process. The Strategic Planning Work Groups consisted of cross-departmental staff to provide information related to First 5 LA’s investment, serve as department and content representatives, and provide input on engaging First 5 LA’s staff. Furthermore, the group regularly provided recommendations on opportunities and strategies. The Outcome Work Groups consisted of 10-15 staff members, and one group was assigned to each outcome to guide the development of strategies. The last </w:t>
      </w:r>
      <w:proofErr w:type="gramStart"/>
      <w:r w:rsidRPr="003476F7">
        <w:t>group were</w:t>
      </w:r>
      <w:proofErr w:type="gramEnd"/>
      <w:r w:rsidRPr="003476F7">
        <w:t xml:space="preserve"> public stakeholders t</w:t>
      </w:r>
      <w:r w:rsidR="007F5226" w:rsidRPr="003476F7">
        <w:t>o provide community input on key decisions at the monthly Commissioners meetings and through surveys.</w:t>
      </w:r>
    </w:p>
    <w:p w:rsidR="00097877" w:rsidRPr="003476F7" w:rsidRDefault="006D6DC8" w:rsidP="003476F7">
      <w:pPr>
        <w:spacing w:line="480" w:lineRule="auto"/>
        <w:jc w:val="both"/>
        <w:rPr>
          <w:b/>
          <w:bCs/>
        </w:rPr>
      </w:pPr>
      <w:r w:rsidRPr="003476F7">
        <w:rPr>
          <w:b/>
          <w:bCs/>
        </w:rPr>
        <w:t>Strategy Formulation</w:t>
      </w:r>
    </w:p>
    <w:p w:rsidR="00097877" w:rsidRPr="003476F7" w:rsidRDefault="002B6273" w:rsidP="003476F7">
      <w:pPr>
        <w:spacing w:line="480" w:lineRule="auto"/>
        <w:ind w:firstLine="720"/>
        <w:jc w:val="both"/>
        <w:rPr>
          <w:bCs/>
        </w:rPr>
      </w:pPr>
      <w:r w:rsidRPr="003476F7">
        <w:t>Strategy formulation is essential within the process of strategic planning as it is what directs behavior.  Dalton and Esposito (1981), stipulates that strategy formation is a combination of goals and resource base influenced by the limita</w:t>
      </w:r>
      <w:r w:rsidR="00BB4EA9" w:rsidRPr="003476F7">
        <w:t xml:space="preserve">tions of the environment. In other words, </w:t>
      </w:r>
      <w:r w:rsidRPr="003476F7">
        <w:t>“formulates its strategies and organizes its resources to achieve its goals in the most effective and efficient manner possible (p. 19).  Dalton and Esposito (1981), emphasizes that within a typical strategy formulatio</w:t>
      </w:r>
      <w:r w:rsidR="00BC748E" w:rsidRPr="003476F7">
        <w:t xml:space="preserve">n model, organizations </w:t>
      </w:r>
      <w:r w:rsidRPr="003476F7">
        <w:t>hav</w:t>
      </w:r>
      <w:r w:rsidR="00BB4EA9" w:rsidRPr="003476F7">
        <w:t xml:space="preserve">e different goals and objective. The </w:t>
      </w:r>
      <w:r w:rsidRPr="003476F7">
        <w:t>size of the organization is not a factor and is perceived as a</w:t>
      </w:r>
      <w:r w:rsidR="00BB4EA9" w:rsidRPr="003476F7">
        <w:t>n advantage but not an ultimate-</w:t>
      </w:r>
      <w:r w:rsidRPr="003476F7">
        <w:t xml:space="preserve">goal or limitation, competitive behaviors or performance are only determined by strategies and </w:t>
      </w:r>
      <w:r w:rsidR="00BB4EA9" w:rsidRPr="003476F7">
        <w:t xml:space="preserve">the </w:t>
      </w:r>
      <w:r w:rsidRPr="003476F7">
        <w:t>environment of the organization, and lastly, “the analytical core of the strategy formulation model is the process of strategy formulation” (p. 19).  Furthermore, strategy formulation is also perceived as p</w:t>
      </w:r>
      <w:r w:rsidR="00BB4EA9" w:rsidRPr="003476F7">
        <w:t>rocedures to assist with regulating and decentralizing</w:t>
      </w:r>
      <w:r w:rsidRPr="003476F7">
        <w:t xml:space="preserve"> strategic decision-making.  According to </w:t>
      </w:r>
      <w:proofErr w:type="spellStart"/>
      <w:r w:rsidRPr="003476F7">
        <w:t>Mintzberg</w:t>
      </w:r>
      <w:proofErr w:type="spellEnd"/>
      <w:r w:rsidRPr="003476F7">
        <w:t xml:space="preserve"> (1977), a strategy is a plan with a </w:t>
      </w:r>
      <w:r w:rsidR="00BB4EA9" w:rsidRPr="003476F7">
        <w:t xml:space="preserve">pattern of decision-making and </w:t>
      </w:r>
      <w:r w:rsidRPr="003476F7">
        <w:t xml:space="preserve">when </w:t>
      </w:r>
      <w:r w:rsidR="00BB4EA9" w:rsidRPr="003476F7">
        <w:t xml:space="preserve">a </w:t>
      </w:r>
      <w:r w:rsidRPr="003476F7">
        <w:t>series of decisions related to some aspect of an organization exhibits some consistency over time, a strategy wil</w:t>
      </w:r>
      <w:r w:rsidR="00BB4EA9" w:rsidRPr="003476F7">
        <w:t>l be considered to have been formed (p.28).  Some of the strategies</w:t>
      </w:r>
      <w:r w:rsidRPr="003476F7">
        <w:t xml:space="preserve"> formed </w:t>
      </w:r>
      <w:r w:rsidRPr="003476F7">
        <w:lastRenderedPageBreak/>
        <w:t xml:space="preserve">are manifested through the developments of an organization mission, mandates, values, vision, and communication plan.  </w:t>
      </w:r>
      <w:r w:rsidR="00BC3144" w:rsidRPr="003476F7">
        <w:rPr>
          <w:bCs/>
        </w:rPr>
        <w:t xml:space="preserve"> </w:t>
      </w:r>
    </w:p>
    <w:p w:rsidR="002B6273" w:rsidRPr="003476F7" w:rsidRDefault="00C4620C" w:rsidP="003476F7">
      <w:pPr>
        <w:spacing w:line="480" w:lineRule="auto"/>
        <w:ind w:firstLine="720"/>
        <w:jc w:val="both"/>
      </w:pPr>
      <w:r w:rsidRPr="003476F7">
        <w:rPr>
          <w:b/>
        </w:rPr>
        <w:t xml:space="preserve">Mission and mandates.  </w:t>
      </w:r>
      <w:r w:rsidR="00241D11" w:rsidRPr="003476F7">
        <w:t xml:space="preserve">The mission of an organization expresses its identity and reason for being. </w:t>
      </w:r>
      <w:r w:rsidR="00475A8F" w:rsidRPr="003476F7">
        <w:t>The mission guides the organization, its members, and stakeholders to navigate in a specific di</w:t>
      </w:r>
      <w:r w:rsidR="00EF7226" w:rsidRPr="003476F7">
        <w:t xml:space="preserve">rection to achieve their goals, “within the strategic planning process, the mission (if preexisting) </w:t>
      </w:r>
      <w:r w:rsidR="00135B6F" w:rsidRPr="003476F7">
        <w:t>is often tested, or sometimes even re-created, to ensure alignment with the newly recreated mission” (</w:t>
      </w:r>
      <w:r w:rsidR="00692B74" w:rsidRPr="003476F7">
        <w:t xml:space="preserve">Lim &amp; Curry, 2008, p. 25). </w:t>
      </w:r>
      <w:r w:rsidR="00B101C3" w:rsidRPr="003476F7">
        <w:t xml:space="preserve">The mission of the First 5 LA consists of focusing on the outcome desired and the steps that will be taken to achieve that outcome. </w:t>
      </w:r>
      <w:r w:rsidR="00BB4EA9" w:rsidRPr="003476F7">
        <w:t xml:space="preserve">The desired outcome </w:t>
      </w:r>
      <w:r w:rsidR="00DA05B9" w:rsidRPr="003476F7">
        <w:t>First 5 LA aims to achieve is to partner with other organizations to effectively provide the support n</w:t>
      </w:r>
      <w:r w:rsidR="00BB4EA9" w:rsidRPr="003476F7">
        <w:t xml:space="preserve">eeded to help all of children in the city of Los Angeles to enter kindergarten and to </w:t>
      </w:r>
      <w:r w:rsidR="00DA05B9" w:rsidRPr="003476F7">
        <w:t xml:space="preserve">be prepared to succeed. </w:t>
      </w:r>
      <w:r w:rsidR="006608B8" w:rsidRPr="003476F7">
        <w:t xml:space="preserve">The target population of </w:t>
      </w:r>
      <w:r w:rsidR="00BB4EA9" w:rsidRPr="003476F7">
        <w:t>this non-profit organization is children age</w:t>
      </w:r>
      <w:r w:rsidR="006608B8" w:rsidRPr="003476F7">
        <w:t xml:space="preserve"> 0-5. However, First 5 LA recognizes that the need among its target population varies from child </w:t>
      </w:r>
      <w:r w:rsidR="00BB4EA9" w:rsidRPr="003476F7">
        <w:t xml:space="preserve">to </w:t>
      </w:r>
      <w:proofErr w:type="gramStart"/>
      <w:r w:rsidR="00BB4EA9" w:rsidRPr="003476F7">
        <w:t>child,</w:t>
      </w:r>
      <w:proofErr w:type="gramEnd"/>
      <w:r w:rsidR="00BB4EA9" w:rsidRPr="003476F7">
        <w:t xml:space="preserve"> t</w:t>
      </w:r>
      <w:r w:rsidR="009F43A4" w:rsidRPr="003476F7">
        <w:t>herefore, the organization</w:t>
      </w:r>
      <w:r w:rsidR="006608B8" w:rsidRPr="003476F7">
        <w:t xml:space="preserve"> has emphasized its effort in helping those who have great</w:t>
      </w:r>
      <w:r w:rsidR="00CA7C2C" w:rsidRPr="003476F7">
        <w:t>er challenges and barriers that can prevent them from achieving their maximum physica</w:t>
      </w:r>
      <w:r w:rsidR="00BB4EA9" w:rsidRPr="003476F7">
        <w:t xml:space="preserve">l and </w:t>
      </w:r>
      <w:proofErr w:type="spellStart"/>
      <w:r w:rsidR="00BB4EA9" w:rsidRPr="003476F7">
        <w:t>socioemotional</w:t>
      </w:r>
      <w:proofErr w:type="spellEnd"/>
      <w:r w:rsidR="00BB4EA9" w:rsidRPr="003476F7">
        <w:t xml:space="preserve"> health to </w:t>
      </w:r>
      <w:r w:rsidR="00CA7C2C" w:rsidRPr="003476F7">
        <w:t>reach their highest potential.</w:t>
      </w:r>
    </w:p>
    <w:p w:rsidR="002B6273" w:rsidRPr="003476F7" w:rsidRDefault="002B6273" w:rsidP="003476F7">
      <w:pPr>
        <w:spacing w:line="480" w:lineRule="auto"/>
        <w:ind w:firstLine="720"/>
        <w:jc w:val="both"/>
      </w:pPr>
      <w:r w:rsidRPr="003476F7">
        <w:t>As a general definition mandates are judicial commands from a court where the receiving end is bound to obey.  Typically, mandates are cr</w:t>
      </w:r>
      <w:r w:rsidR="002901AD" w:rsidRPr="003476F7">
        <w:t>eated when a new condition can negatively impact a nation</w:t>
      </w:r>
      <w:r w:rsidRPr="003476F7">
        <w:t>.  Mandates are created to decrease or increase s</w:t>
      </w:r>
      <w:r w:rsidR="002901AD" w:rsidRPr="003476F7">
        <w:t>uch condition with the ultimate-</w:t>
      </w:r>
      <w:r w:rsidRPr="003476F7">
        <w:t>goal of promoting national improvement.  Mandates can be both funded and unfunded by the federal or local government.  An unfunded mandate is typically funded throug</w:t>
      </w:r>
      <w:r w:rsidR="002901AD" w:rsidRPr="003476F7">
        <w:t xml:space="preserve">h grants, which is the case in </w:t>
      </w:r>
      <w:r w:rsidRPr="003476F7">
        <w:t>First 5 LA.  Allocating of funds for First 5 LA is derive</w:t>
      </w:r>
      <w:r w:rsidR="002901AD" w:rsidRPr="003476F7">
        <w:t>d</w:t>
      </w:r>
      <w:r w:rsidRPr="003476F7">
        <w:t xml:space="preserve"> fro</w:t>
      </w:r>
      <w:r w:rsidR="00D613D6" w:rsidRPr="003476F7">
        <w:t>m California’s Proposition 10 to</w:t>
      </w:r>
      <w:r w:rsidRPr="003476F7">
        <w:t xml:space="preserve">bacco tax. Some of First 5 LA strict mandates include expending funds only to promote the lives of children age 0-5 and their families in the Los Angeles County.  Funds must </w:t>
      </w:r>
      <w:proofErr w:type="gramStart"/>
      <w:r w:rsidRPr="003476F7">
        <w:lastRenderedPageBreak/>
        <w:t>focus</w:t>
      </w:r>
      <w:r w:rsidR="002901AD" w:rsidRPr="003476F7">
        <w:t>ed</w:t>
      </w:r>
      <w:proofErr w:type="gramEnd"/>
      <w:r w:rsidRPr="003476F7">
        <w:t xml:space="preserve"> on the priorities detailed in the Commission’s Strategic Plan.  Funds should not be use</w:t>
      </w:r>
      <w:r w:rsidR="00E32812" w:rsidRPr="003476F7">
        <w:t>d</w:t>
      </w:r>
      <w:r w:rsidRPr="003476F7">
        <w:t xml:space="preserve"> for any previously existing project or program funded by state or local general funds.  Additionally, no funds shall be use for the lobbying of the organization or any other specific policies or legislation, to influence voters to support or oppose any specific ballot measure.  </w:t>
      </w:r>
    </w:p>
    <w:p w:rsidR="002B6273" w:rsidRPr="003476F7" w:rsidRDefault="00C4620C" w:rsidP="003476F7">
      <w:pPr>
        <w:spacing w:line="480" w:lineRule="auto"/>
        <w:ind w:firstLine="720"/>
        <w:jc w:val="both"/>
      </w:pPr>
      <w:proofErr w:type="gramStart"/>
      <w:r w:rsidRPr="003476F7">
        <w:rPr>
          <w:b/>
        </w:rPr>
        <w:t>Organizational values and vision.</w:t>
      </w:r>
      <w:proofErr w:type="gramEnd"/>
      <w:r w:rsidRPr="003476F7">
        <w:rPr>
          <w:b/>
        </w:rPr>
        <w:t xml:space="preserve">  </w:t>
      </w:r>
      <w:r w:rsidR="002B6273" w:rsidRPr="003476F7">
        <w:t>First 5 LA values act as guiding principles for how the organization do</w:t>
      </w:r>
      <w:r w:rsidR="002901AD" w:rsidRPr="003476F7">
        <w:t xml:space="preserve">es its </w:t>
      </w:r>
      <w:r w:rsidR="002B6273" w:rsidRPr="003476F7">
        <w:t>work, the cu</w:t>
      </w:r>
      <w:r w:rsidR="002901AD" w:rsidRPr="003476F7">
        <w:t>lture it aim to promote, and to measure</w:t>
      </w:r>
      <w:r w:rsidR="002B6273" w:rsidRPr="003476F7">
        <w:t xml:space="preserve"> its behavior and performance.  An emphasis on collaboration is place</w:t>
      </w:r>
      <w:r w:rsidR="002901AD" w:rsidRPr="003476F7">
        <w:t>d</w:t>
      </w:r>
      <w:r w:rsidR="002B6273" w:rsidRPr="003476F7">
        <w:t xml:space="preserve"> on First 5 LA values followed by integrity, respect, accountability, partnership, shared leadership, and learning.  It is clearly apparent that First 5 LA values are maximized by t</w:t>
      </w:r>
      <w:r w:rsidR="002901AD" w:rsidRPr="003476F7">
        <w:t xml:space="preserve">he </w:t>
      </w:r>
      <w:r w:rsidR="002B6273" w:rsidRPr="003476F7">
        <w:t xml:space="preserve">ability of engaging and working with others that share the same common goal.  Values are an important aspect within a strategy formulation because they have significant impact on individuals and organizational outcomes.  </w:t>
      </w:r>
      <w:proofErr w:type="gramStart"/>
      <w:r w:rsidR="002B6273" w:rsidRPr="003476F7">
        <w:t>According to Scott (2002), “Organizational values are expected to produce higher levels of productivity, job satisfaction, and commitment” (p. 34).</w:t>
      </w:r>
      <w:proofErr w:type="gramEnd"/>
      <w:r w:rsidR="002B6273" w:rsidRPr="003476F7">
        <w:t xml:space="preserve">  It is i</w:t>
      </w:r>
      <w:r w:rsidR="002901AD" w:rsidRPr="003476F7">
        <w:t xml:space="preserve">mportant to note that values are </w:t>
      </w:r>
      <w:r w:rsidR="002B6273" w:rsidRPr="003476F7">
        <w:t xml:space="preserve">what </w:t>
      </w:r>
      <w:proofErr w:type="gramStart"/>
      <w:r w:rsidR="002B6273" w:rsidRPr="003476F7">
        <w:t>motivate</w:t>
      </w:r>
      <w:r w:rsidR="002901AD" w:rsidRPr="003476F7">
        <w:t>s</w:t>
      </w:r>
      <w:proofErr w:type="gramEnd"/>
      <w:r w:rsidR="002901AD" w:rsidRPr="003476F7">
        <w:t xml:space="preserve"> individuals who </w:t>
      </w:r>
      <w:r w:rsidR="002B6273" w:rsidRPr="003476F7">
        <w:t>have</w:t>
      </w:r>
      <w:r w:rsidR="002901AD" w:rsidRPr="003476F7">
        <w:t xml:space="preserve"> a certain level of effect on the</w:t>
      </w:r>
      <w:r w:rsidR="002B6273" w:rsidRPr="003476F7">
        <w:t xml:space="preserve"> organization</w:t>
      </w:r>
      <w:r w:rsidR="002901AD" w:rsidRPr="003476F7">
        <w:t>’s outcome</w:t>
      </w:r>
      <w:r w:rsidR="002B6273" w:rsidRPr="003476F7">
        <w:t xml:space="preserve">. </w:t>
      </w:r>
      <w:r w:rsidR="002901AD" w:rsidRPr="003476F7">
        <w:t>Furthermore, it is important for</w:t>
      </w:r>
      <w:r w:rsidR="002B6273" w:rsidRPr="003476F7">
        <w:t xml:space="preserve"> t</w:t>
      </w:r>
      <w:r w:rsidR="002901AD" w:rsidRPr="003476F7">
        <w:t xml:space="preserve">he values of an organization to be clearly conceptualized to be aligned to those of the population it serves. </w:t>
      </w:r>
      <w:r w:rsidR="002B6273" w:rsidRPr="003476F7">
        <w:t xml:space="preserve">According to Scott (2002), values are measured as, “useful metaphor for something that we also observe about organization” </w:t>
      </w:r>
      <w:r w:rsidR="002901AD" w:rsidRPr="003476F7">
        <w:t xml:space="preserve">(p. 35).  Fundamentally, organizational values should be aligned to the values of the individuals that are directly and indirectly related to the organization. As stated by </w:t>
      </w:r>
      <w:r w:rsidR="002B6273" w:rsidRPr="003476F7">
        <w:t>Sc</w:t>
      </w:r>
      <w:r w:rsidR="002901AD" w:rsidRPr="003476F7">
        <w:t xml:space="preserve">ott (2002), </w:t>
      </w:r>
      <w:r w:rsidR="002B6273" w:rsidRPr="003476F7">
        <w:t>“</w:t>
      </w:r>
      <w:r w:rsidR="002901AD" w:rsidRPr="003476F7">
        <w:t xml:space="preserve">values </w:t>
      </w:r>
      <w:r w:rsidR="002B6273" w:rsidRPr="003476F7">
        <w:t xml:space="preserve">should be defined as things that are important to the organization’s survival and </w:t>
      </w:r>
      <w:r w:rsidR="002901AD" w:rsidRPr="003476F7">
        <w:t xml:space="preserve">its </w:t>
      </w:r>
      <w:r w:rsidR="002B6273" w:rsidRPr="003476F7">
        <w:t>flourishing” (p.35).</w:t>
      </w:r>
    </w:p>
    <w:p w:rsidR="002B6273" w:rsidRPr="003476F7" w:rsidRDefault="002B6273" w:rsidP="003476F7">
      <w:pPr>
        <w:spacing w:line="480" w:lineRule="auto"/>
        <w:ind w:firstLine="720"/>
        <w:jc w:val="both"/>
      </w:pPr>
      <w:r w:rsidRPr="003476F7">
        <w:t>An additional important component of an organization strategy formulation is its vision.  In</w:t>
      </w:r>
      <w:r w:rsidR="002901AD" w:rsidRPr="003476F7">
        <w:t xml:space="preserve"> general, the vision of an organization</w:t>
      </w:r>
      <w:r w:rsidRPr="003476F7">
        <w:t xml:space="preserve"> is the final connection between the content of the actual vision and the process of an organization.  </w:t>
      </w:r>
      <w:proofErr w:type="gramStart"/>
      <w:r w:rsidRPr="003476F7">
        <w:t xml:space="preserve">According to </w:t>
      </w:r>
      <w:proofErr w:type="spellStart"/>
      <w:r w:rsidRPr="003476F7">
        <w:t>Larwood</w:t>
      </w:r>
      <w:proofErr w:type="spellEnd"/>
      <w:r w:rsidRPr="003476F7">
        <w:t xml:space="preserve">, </w:t>
      </w:r>
      <w:proofErr w:type="spellStart"/>
      <w:r w:rsidRPr="003476F7">
        <w:t>Falbe</w:t>
      </w:r>
      <w:proofErr w:type="spellEnd"/>
      <w:r w:rsidRPr="003476F7">
        <w:t xml:space="preserve">, </w:t>
      </w:r>
      <w:proofErr w:type="spellStart"/>
      <w:r w:rsidRPr="003476F7">
        <w:t>Kriger</w:t>
      </w:r>
      <w:proofErr w:type="spellEnd"/>
      <w:r w:rsidRPr="003476F7">
        <w:t xml:space="preserve"> and </w:t>
      </w:r>
      <w:proofErr w:type="spellStart"/>
      <w:r w:rsidRPr="003476F7">
        <w:t>Miesing</w:t>
      </w:r>
      <w:proofErr w:type="spellEnd"/>
      <w:r w:rsidRPr="003476F7">
        <w:t xml:space="preserve"> </w:t>
      </w:r>
      <w:r w:rsidRPr="003476F7">
        <w:lastRenderedPageBreak/>
        <w:t>(1995), “Vision may represent a pattern of organizational values that underlies a unique visionary patter</w:t>
      </w:r>
      <w:r w:rsidR="002901AD" w:rsidRPr="003476F7">
        <w:t>n</w:t>
      </w:r>
      <w:r w:rsidRPr="003476F7">
        <w:t xml:space="preserve"> for an organization’s future” (p.741).</w:t>
      </w:r>
      <w:proofErr w:type="gramEnd"/>
      <w:r w:rsidRPr="003476F7">
        <w:t xml:space="preserve">  Additionally, visions are perceived as a form of leadership where an individual influence</w:t>
      </w:r>
      <w:r w:rsidR="00050BD1" w:rsidRPr="003476F7">
        <w:t>s</w:t>
      </w:r>
      <w:r w:rsidRPr="003476F7">
        <w:t xml:space="preserve"> others t</w:t>
      </w:r>
      <w:r w:rsidR="00050BD1" w:rsidRPr="003476F7">
        <w:t>o buy into their plan.</w:t>
      </w:r>
      <w:r w:rsidRPr="003476F7">
        <w:t xml:space="preserve"> </w:t>
      </w:r>
      <w:r w:rsidR="00050BD1" w:rsidRPr="003476F7">
        <w:t xml:space="preserve">As expressed by </w:t>
      </w:r>
      <w:proofErr w:type="spellStart"/>
      <w:r w:rsidRPr="003476F7">
        <w:t>Larwoo</w:t>
      </w:r>
      <w:r w:rsidR="00050BD1" w:rsidRPr="003476F7">
        <w:t>d</w:t>
      </w:r>
      <w:proofErr w:type="spellEnd"/>
      <w:r w:rsidR="00050BD1" w:rsidRPr="003476F7">
        <w:t xml:space="preserve"> et al., (1995), </w:t>
      </w:r>
      <w:r w:rsidRPr="003476F7">
        <w:t>organizational values are, “</w:t>
      </w:r>
      <w:r w:rsidR="00050BD1" w:rsidRPr="003476F7">
        <w:t xml:space="preserve">a </w:t>
      </w:r>
      <w:r w:rsidRPr="003476F7">
        <w:t>hypothetical construct that is not directly observable and that seemingly carries meaning beyond any single or simple description” (p.740).  First 5 LA vision is centered on its contribution to c</w:t>
      </w:r>
      <w:r w:rsidR="00050BD1" w:rsidRPr="003476F7">
        <w:t xml:space="preserve">hildren from prenatal to age </w:t>
      </w:r>
      <w:r w:rsidRPr="003476F7">
        <w:t>5 and their families for the next 20 years.  First 5 LA content vision is, “Throughout Los Angeles’ diverse communities, all children are born healthy and raised in a safe, loving, and nurturing environment so that they gro</w:t>
      </w:r>
      <w:r w:rsidR="00050BD1" w:rsidRPr="003476F7">
        <w:t xml:space="preserve">w up healthy in mind, body, </w:t>
      </w:r>
      <w:r w:rsidRPr="003476F7">
        <w:t xml:space="preserve">spirit, </w:t>
      </w:r>
      <w:r w:rsidR="00050BD1" w:rsidRPr="003476F7">
        <w:t xml:space="preserve">and </w:t>
      </w:r>
      <w:r w:rsidRPr="003476F7">
        <w:t>are eager to learn, with opportunities to reach their full pot</w:t>
      </w:r>
      <w:r w:rsidR="00050BD1" w:rsidRPr="003476F7">
        <w:t>ential.” Although</w:t>
      </w:r>
      <w:r w:rsidRPr="003476F7">
        <w:t xml:space="preserve"> First 5 LA vision is aspiring, detailed, and innovative</w:t>
      </w:r>
      <w:r w:rsidR="00050BD1" w:rsidRPr="003476F7">
        <w:t>,</w:t>
      </w:r>
      <w:r w:rsidRPr="003476F7">
        <w:t xml:space="preserve"> it appears that the vision lacks simplicity, is excessively long, and wordy.  Nonetheless, First 5 LA vision focuses on the organization definition o</w:t>
      </w:r>
      <w:r w:rsidR="00050BD1" w:rsidRPr="003476F7">
        <w:t xml:space="preserve">f success which </w:t>
      </w:r>
      <w:r w:rsidRPr="003476F7">
        <w:t>is essential for its effectiveness.</w:t>
      </w:r>
    </w:p>
    <w:p w:rsidR="004B5860" w:rsidRPr="003476F7" w:rsidRDefault="006D6DC8" w:rsidP="003476F7">
      <w:pPr>
        <w:spacing w:line="480" w:lineRule="auto"/>
        <w:jc w:val="both"/>
      </w:pPr>
      <w:r w:rsidRPr="003476F7">
        <w:rPr>
          <w:b/>
          <w:bCs/>
        </w:rPr>
        <w:t>Execution Practices and Implementation</w:t>
      </w:r>
    </w:p>
    <w:p w:rsidR="00364CFC" w:rsidRPr="003476F7" w:rsidRDefault="00364CFC" w:rsidP="003476F7">
      <w:pPr>
        <w:spacing w:line="480" w:lineRule="auto"/>
        <w:jc w:val="both"/>
      </w:pPr>
      <w:r w:rsidRPr="003476F7">
        <w:tab/>
        <w:t>Implementation is a vital component in strategic m</w:t>
      </w:r>
      <w:r w:rsidR="00287EB1" w:rsidRPr="003476F7">
        <w:t xml:space="preserve">anagement process. In short, implementation refers to the process of putting into action the well-developed strategic plan, “it is the summation of activities in which people use various resources to accomplish the objectives of the strategy” (as cited in Shah, 1996, p. 42). </w:t>
      </w:r>
      <w:r w:rsidR="00A12F44" w:rsidRPr="003476F7">
        <w:t xml:space="preserve">Although, strategic implementation has not received as much attention as the formulation stage in the strategic management process, it is as equally important. It is during the implementation process when strategies are put into action and objectives can be attained. </w:t>
      </w:r>
      <w:r w:rsidR="00B418DF" w:rsidRPr="003476F7">
        <w:t xml:space="preserve">As expressed by Shah (1996), the success of an organization depends greatly on the effective implementation of its strategies. In other words, the formulation of strategies is worthless if there is no successful implementation. </w:t>
      </w:r>
      <w:r w:rsidR="00B569A0" w:rsidRPr="003476F7">
        <w:t xml:space="preserve">Often, the organization </w:t>
      </w:r>
      <w:r w:rsidR="006C2676" w:rsidRPr="003476F7">
        <w:t xml:space="preserve">can fall </w:t>
      </w:r>
      <w:r w:rsidR="00B569A0" w:rsidRPr="003476F7">
        <w:lastRenderedPageBreak/>
        <w:t>into trouble during the implementation process</w:t>
      </w:r>
      <w:r w:rsidR="006C2676" w:rsidRPr="003476F7">
        <w:t xml:space="preserve"> for several reasons such as, concentrating in the formulation of strategies and paying little attention to the implementation process. </w:t>
      </w:r>
    </w:p>
    <w:p w:rsidR="005816C0" w:rsidRPr="003476F7" w:rsidRDefault="00B56246" w:rsidP="003476F7">
      <w:pPr>
        <w:spacing w:line="480" w:lineRule="auto"/>
        <w:jc w:val="both"/>
        <w:rPr>
          <w:rFonts w:eastAsia="Times New Roman"/>
        </w:rPr>
      </w:pPr>
      <w:r w:rsidRPr="003476F7">
        <w:tab/>
      </w:r>
      <w:r w:rsidR="006F3A36" w:rsidRPr="003476F7">
        <w:rPr>
          <w:rFonts w:eastAsia="Times New Roman"/>
        </w:rPr>
        <w:t xml:space="preserve">Therefore, </w:t>
      </w:r>
      <w:r w:rsidR="005816C0" w:rsidRPr="003476F7">
        <w:rPr>
          <w:rFonts w:eastAsia="Times New Roman"/>
        </w:rPr>
        <w:t xml:space="preserve">it is crucial for implementers to plan for implementation by focusing on the Outcomes and Priority Focus Areas which provide an important strategic foundation for First 5 LA’s work during 2015–2020 (Robertson-Fall, 2018). These reflect the Commission’s commitment to partnering with others to support families and communities and enhance the systems of services they rely on to help in their child’s development. First 5 LA’s work during the 2015–2020 strategic planning </w:t>
      </w:r>
      <w:proofErr w:type="gramStart"/>
      <w:r w:rsidR="005816C0" w:rsidRPr="003476F7">
        <w:rPr>
          <w:rFonts w:eastAsia="Times New Roman"/>
        </w:rPr>
        <w:t>cycle</w:t>
      </w:r>
      <w:proofErr w:type="gramEnd"/>
      <w:r w:rsidR="005816C0" w:rsidRPr="003476F7">
        <w:rPr>
          <w:rFonts w:eastAsia="Times New Roman"/>
        </w:rPr>
        <w:t xml:space="preserve"> will focus on preventative efforts that have a broad, lasting impact that affects the greatest number of children prenatal to age 5 and their families. The organization has identified specific strategies to advance each of their four Outcomes, which represents ways in which they can make a significant difference in helping</w:t>
      </w:r>
      <w:r w:rsidR="00BC748E" w:rsidRPr="003476F7">
        <w:rPr>
          <w:rFonts w:eastAsia="Times New Roman"/>
        </w:rPr>
        <w:t xml:space="preserve"> </w:t>
      </w:r>
      <w:r w:rsidR="005816C0" w:rsidRPr="003476F7">
        <w:rPr>
          <w:rFonts w:eastAsia="Times New Roman"/>
        </w:rPr>
        <w:t xml:space="preserve">children enter kindergarten ready to succeed in school and life (Robertson-Fall, 2018). These ten Strategies have been shaped in response to opportunities where the organization has significant potential to contribute to the Outcomes identified in their plan. They were informed by First 5 LA’s experience in these outcome areas, the literature and evidence available demonstrating how to advance the Outcomes, and stakeholder engagement. There are four outcomes and ten priority focus areas in the strategic plan. The four outcomes consist of families, communities, ECE systems, health/mental-health, and substance abuse services systems. While the ten priority focus areas consist of: </w:t>
      </w:r>
    </w:p>
    <w:p w:rsidR="005816C0" w:rsidRPr="003476F7" w:rsidRDefault="005816C0" w:rsidP="003476F7">
      <w:pPr>
        <w:spacing w:line="480" w:lineRule="auto"/>
        <w:ind w:firstLine="720"/>
        <w:jc w:val="both"/>
        <w:rPr>
          <w:rFonts w:eastAsia="Times New Roman"/>
        </w:rPr>
      </w:pPr>
      <w:proofErr w:type="gramStart"/>
      <w:r w:rsidRPr="003476F7">
        <w:rPr>
          <w:rFonts w:eastAsia="Times New Roman"/>
          <w:b/>
          <w:bCs/>
        </w:rPr>
        <w:t>Families</w:t>
      </w:r>
      <w:r w:rsidR="0007225E" w:rsidRPr="003476F7">
        <w:rPr>
          <w:rFonts w:eastAsia="Times New Roman"/>
        </w:rPr>
        <w:t>.</w:t>
      </w:r>
      <w:proofErr w:type="gramEnd"/>
      <w:r w:rsidR="0007225E" w:rsidRPr="003476F7">
        <w:rPr>
          <w:rFonts w:eastAsia="Times New Roman"/>
        </w:rPr>
        <w:t xml:space="preserve"> </w:t>
      </w:r>
      <w:r w:rsidR="00BC748E" w:rsidRPr="003476F7">
        <w:rPr>
          <w:rFonts w:eastAsia="Times New Roman"/>
        </w:rPr>
        <w:t>Focus area one  concentrates in i</w:t>
      </w:r>
      <w:r w:rsidRPr="003476F7">
        <w:rPr>
          <w:rFonts w:eastAsia="Times New Roman"/>
        </w:rPr>
        <w:t>ncreased parent/caregiver resiliency; social connections; knowledge of parenting and child development; capacity to provide enriching, structured and nurturing environments for their children; and access to concrete supports in times of need</w:t>
      </w:r>
      <w:r w:rsidR="00BC748E" w:rsidRPr="003476F7">
        <w:rPr>
          <w:rFonts w:eastAsia="Times New Roman"/>
        </w:rPr>
        <w:t>. The strategy consisted of l</w:t>
      </w:r>
      <w:r w:rsidRPr="003476F7">
        <w:rPr>
          <w:rFonts w:eastAsia="Times New Roman"/>
        </w:rPr>
        <w:t>ead</w:t>
      </w:r>
      <w:r w:rsidR="00BC748E" w:rsidRPr="003476F7">
        <w:rPr>
          <w:rFonts w:eastAsia="Times New Roman"/>
        </w:rPr>
        <w:t>ing</w:t>
      </w:r>
      <w:r w:rsidRPr="003476F7">
        <w:rPr>
          <w:rFonts w:eastAsia="Times New Roman"/>
        </w:rPr>
        <w:t xml:space="preserve"> the testing, modification and scaling up of evidence-</w:t>
      </w:r>
      <w:r w:rsidRPr="003476F7">
        <w:rPr>
          <w:rFonts w:eastAsia="Times New Roman"/>
        </w:rPr>
        <w:lastRenderedPageBreak/>
        <w:t>based practices and</w:t>
      </w:r>
      <w:r w:rsidR="00BC748E" w:rsidRPr="003476F7">
        <w:rPr>
          <w:rFonts w:eastAsia="Times New Roman"/>
        </w:rPr>
        <w:t xml:space="preserve"> </w:t>
      </w:r>
      <w:r w:rsidRPr="003476F7">
        <w:rPr>
          <w:rFonts w:eastAsia="Times New Roman"/>
        </w:rPr>
        <w:t>programs that work directly with parents/caregivers to increase family Protective Factors,</w:t>
      </w:r>
      <w:r w:rsidR="00BC748E" w:rsidRPr="003476F7">
        <w:rPr>
          <w:rFonts w:eastAsia="Times New Roman"/>
        </w:rPr>
        <w:t xml:space="preserve"> </w:t>
      </w:r>
      <w:r w:rsidRPr="003476F7">
        <w:rPr>
          <w:rFonts w:eastAsia="Times New Roman"/>
        </w:rPr>
        <w:t>with a primary focus on Welcome Baby and targeted home visiting models.</w:t>
      </w:r>
    </w:p>
    <w:p w:rsidR="005816C0" w:rsidRPr="003476F7" w:rsidRDefault="00BC748E" w:rsidP="003476F7">
      <w:pPr>
        <w:spacing w:line="480" w:lineRule="auto"/>
        <w:jc w:val="both"/>
        <w:rPr>
          <w:rFonts w:eastAsia="Times New Roman"/>
        </w:rPr>
      </w:pPr>
      <w:r w:rsidRPr="003476F7">
        <w:rPr>
          <w:rFonts w:eastAsia="Times New Roman"/>
        </w:rPr>
        <w:t>Focus area two concentrates on i</w:t>
      </w:r>
      <w:r w:rsidR="005816C0" w:rsidRPr="003476F7">
        <w:rPr>
          <w:rFonts w:eastAsia="Times New Roman"/>
        </w:rPr>
        <w:t>mproved capacity of ECE- and health-related providers to engage</w:t>
      </w:r>
      <w:r w:rsidRPr="003476F7">
        <w:rPr>
          <w:rFonts w:eastAsia="Times New Roman"/>
        </w:rPr>
        <w:t xml:space="preserve"> </w:t>
      </w:r>
      <w:r w:rsidR="005816C0" w:rsidRPr="003476F7">
        <w:rPr>
          <w:rFonts w:eastAsia="Times New Roman"/>
        </w:rPr>
        <w:t>parents/caregivers in supporting their child’s development</w:t>
      </w:r>
      <w:r w:rsidRPr="003476F7">
        <w:rPr>
          <w:rFonts w:eastAsia="Times New Roman"/>
        </w:rPr>
        <w:t xml:space="preserve"> and </w:t>
      </w:r>
      <w:r w:rsidR="005816C0" w:rsidRPr="003476F7">
        <w:rPr>
          <w:rFonts w:eastAsia="Times New Roman"/>
        </w:rPr>
        <w:t>promote the scaling of evidence-based parent/caregiver-engagement</w:t>
      </w:r>
      <w:r w:rsidRPr="003476F7">
        <w:rPr>
          <w:rFonts w:eastAsia="Times New Roman"/>
        </w:rPr>
        <w:t xml:space="preserve"> </w:t>
      </w:r>
      <w:r w:rsidR="005816C0" w:rsidRPr="003476F7">
        <w:rPr>
          <w:rFonts w:eastAsia="Times New Roman"/>
        </w:rPr>
        <w:t>models that increase family protective factors in ECE and health-related settings. This will be accomplished by increasing the Protective Factors and support the parent/caregiver-child</w:t>
      </w:r>
      <w:r w:rsidRPr="003476F7">
        <w:rPr>
          <w:rFonts w:eastAsia="Times New Roman"/>
        </w:rPr>
        <w:t xml:space="preserve"> </w:t>
      </w:r>
      <w:r w:rsidR="005816C0" w:rsidRPr="003476F7">
        <w:rPr>
          <w:rFonts w:eastAsia="Times New Roman"/>
        </w:rPr>
        <w:t>relationship is by continuing implementation of Welcome Baby and intensive home visiting</w:t>
      </w:r>
      <w:r w:rsidRPr="003476F7">
        <w:rPr>
          <w:rFonts w:eastAsia="Times New Roman"/>
        </w:rPr>
        <w:t xml:space="preserve"> </w:t>
      </w:r>
      <w:r w:rsidR="005816C0" w:rsidRPr="003476F7">
        <w:rPr>
          <w:rFonts w:eastAsia="Times New Roman"/>
        </w:rPr>
        <w:t>programs. Welcome Baby represents a significant First 5 LA investment in enhancing the child-parent/caregiver relationship and the health, safety and security of children and their families.</w:t>
      </w:r>
      <w:r w:rsidRPr="003476F7">
        <w:rPr>
          <w:rFonts w:eastAsia="Times New Roman"/>
        </w:rPr>
        <w:t xml:space="preserve"> </w:t>
      </w:r>
      <w:r w:rsidR="005816C0" w:rsidRPr="003476F7">
        <w:rPr>
          <w:rFonts w:eastAsia="Times New Roman"/>
        </w:rPr>
        <w:t>Through Welcome Baby, families are referred to an intensive home visiting program for additional services, if required.</w:t>
      </w:r>
    </w:p>
    <w:p w:rsidR="005816C0" w:rsidRPr="003476F7" w:rsidRDefault="005816C0" w:rsidP="003476F7">
      <w:pPr>
        <w:spacing w:line="480" w:lineRule="auto"/>
        <w:ind w:firstLine="720"/>
        <w:jc w:val="both"/>
        <w:rPr>
          <w:rFonts w:eastAsia="Times New Roman"/>
        </w:rPr>
      </w:pPr>
      <w:proofErr w:type="gramStart"/>
      <w:r w:rsidRPr="003476F7">
        <w:rPr>
          <w:rFonts w:eastAsia="Times New Roman"/>
          <w:b/>
          <w:bCs/>
        </w:rPr>
        <w:t>Communities</w:t>
      </w:r>
      <w:r w:rsidR="0007225E" w:rsidRPr="003476F7">
        <w:rPr>
          <w:rFonts w:eastAsia="Times New Roman"/>
        </w:rPr>
        <w:t>.</w:t>
      </w:r>
      <w:proofErr w:type="gramEnd"/>
      <w:r w:rsidR="0007225E" w:rsidRPr="003476F7">
        <w:rPr>
          <w:rFonts w:eastAsia="Times New Roman"/>
        </w:rPr>
        <w:t xml:space="preserve"> </w:t>
      </w:r>
      <w:r w:rsidRPr="003476F7">
        <w:rPr>
          <w:rFonts w:eastAsia="Times New Roman"/>
        </w:rPr>
        <w:t>Community members have a shared vision and act collectively to improve the policies, services and environments that impact families.</w:t>
      </w:r>
      <w:r w:rsidR="00BC748E" w:rsidRPr="003476F7">
        <w:rPr>
          <w:rFonts w:eastAsia="Times New Roman"/>
        </w:rPr>
        <w:t xml:space="preserve"> The strategy creates </w:t>
      </w:r>
      <w:r w:rsidRPr="003476F7">
        <w:rPr>
          <w:rFonts w:eastAsia="Times New Roman"/>
        </w:rPr>
        <w:t>opportunities for collaboration among parents/caregivers,</w:t>
      </w:r>
      <w:r w:rsidR="00BC748E" w:rsidRPr="003476F7">
        <w:rPr>
          <w:rFonts w:eastAsia="Times New Roman"/>
        </w:rPr>
        <w:t xml:space="preserve"> </w:t>
      </w:r>
      <w:r w:rsidRPr="003476F7">
        <w:rPr>
          <w:rFonts w:eastAsia="Times New Roman"/>
        </w:rPr>
        <w:t>residents, organizations and institutions across multiple sectors within the Best Start</w:t>
      </w:r>
      <w:r w:rsidR="00BC748E" w:rsidRPr="003476F7">
        <w:rPr>
          <w:rFonts w:eastAsia="Times New Roman"/>
        </w:rPr>
        <w:t xml:space="preserve"> </w:t>
      </w:r>
      <w:r w:rsidRPr="003476F7">
        <w:rPr>
          <w:rFonts w:eastAsia="Times New Roman"/>
        </w:rPr>
        <w:t>Communities to work together to achieve the core results of the Building Stronger Families</w:t>
      </w:r>
      <w:r w:rsidR="00BC748E" w:rsidRPr="003476F7">
        <w:rPr>
          <w:rFonts w:eastAsia="Times New Roman"/>
        </w:rPr>
        <w:t xml:space="preserve"> </w:t>
      </w:r>
      <w:r w:rsidRPr="003476F7">
        <w:rPr>
          <w:rFonts w:eastAsia="Times New Roman"/>
        </w:rPr>
        <w:t>Framework. This will be accomplished by continued commitment</w:t>
      </w:r>
      <w:r w:rsidR="00BC748E" w:rsidRPr="003476F7">
        <w:rPr>
          <w:rFonts w:eastAsia="Times New Roman"/>
        </w:rPr>
        <w:t xml:space="preserve"> </w:t>
      </w:r>
      <w:r w:rsidRPr="003476F7">
        <w:rPr>
          <w:rFonts w:eastAsia="Times New Roman"/>
        </w:rPr>
        <w:t>to the 14 Best Start Communities through implementation of the BSFF. The BSFF seeks to</w:t>
      </w:r>
      <w:r w:rsidR="00BC748E" w:rsidRPr="003476F7">
        <w:rPr>
          <w:rFonts w:eastAsia="Times New Roman"/>
        </w:rPr>
        <w:t xml:space="preserve"> </w:t>
      </w:r>
      <w:r w:rsidRPr="003476F7">
        <w:rPr>
          <w:rFonts w:eastAsia="Times New Roman"/>
        </w:rPr>
        <w:t>strengthen the Protective Factors through a community capacity building approach. We will</w:t>
      </w:r>
      <w:r w:rsidR="00BC748E" w:rsidRPr="003476F7">
        <w:rPr>
          <w:rFonts w:eastAsia="Times New Roman"/>
        </w:rPr>
        <w:t xml:space="preserve"> </w:t>
      </w:r>
      <w:r w:rsidRPr="003476F7">
        <w:rPr>
          <w:rFonts w:eastAsia="Times New Roman"/>
        </w:rPr>
        <w:t>strengthen the capacity of the communities to support families, build parent/caregiver</w:t>
      </w:r>
    </w:p>
    <w:p w:rsidR="005816C0" w:rsidRPr="003476F7" w:rsidRDefault="005816C0" w:rsidP="003476F7">
      <w:pPr>
        <w:spacing w:line="480" w:lineRule="auto"/>
        <w:jc w:val="both"/>
        <w:rPr>
          <w:rFonts w:eastAsia="Times New Roman"/>
        </w:rPr>
      </w:pPr>
      <w:proofErr w:type="gramStart"/>
      <w:r w:rsidRPr="003476F7">
        <w:rPr>
          <w:rFonts w:eastAsia="Times New Roman"/>
        </w:rPr>
        <w:t>participation</w:t>
      </w:r>
      <w:proofErr w:type="gramEnd"/>
      <w:r w:rsidRPr="003476F7">
        <w:rPr>
          <w:rFonts w:eastAsia="Times New Roman"/>
        </w:rPr>
        <w:t xml:space="preserve"> within their community, improve the coordination of the systems that serve them and support the enhancement of the environments in which children live, learn and play. First 5 LA will continue to engage parents/caregivers, residents and local organizations in the Best Start Communities to generate a shared vision and action plan. This work will promote collective </w:t>
      </w:r>
      <w:r w:rsidRPr="003476F7">
        <w:rPr>
          <w:rFonts w:eastAsia="Times New Roman"/>
        </w:rPr>
        <w:lastRenderedPageBreak/>
        <w:t>action to identify barriers and gaps as well as mobilize assets and resources to ensure communities.</w:t>
      </w:r>
    </w:p>
    <w:p w:rsidR="005816C0" w:rsidRPr="003476F7" w:rsidRDefault="005816C0" w:rsidP="003476F7">
      <w:pPr>
        <w:spacing w:line="480" w:lineRule="auto"/>
        <w:ind w:firstLine="720"/>
        <w:jc w:val="both"/>
        <w:rPr>
          <w:rFonts w:eastAsia="Times New Roman"/>
        </w:rPr>
      </w:pPr>
      <w:proofErr w:type="gramStart"/>
      <w:r w:rsidRPr="003476F7">
        <w:rPr>
          <w:rFonts w:eastAsia="Times New Roman"/>
          <w:b/>
          <w:bCs/>
        </w:rPr>
        <w:t>Early Care Education Systems</w:t>
      </w:r>
      <w:r w:rsidR="00BC748E" w:rsidRPr="003476F7">
        <w:rPr>
          <w:rFonts w:eastAsia="Times New Roman"/>
        </w:rPr>
        <w:t>.</w:t>
      </w:r>
      <w:proofErr w:type="gramEnd"/>
      <w:r w:rsidR="00BC748E" w:rsidRPr="003476F7">
        <w:rPr>
          <w:rFonts w:eastAsia="Times New Roman"/>
        </w:rPr>
        <w:t xml:space="preserve"> </w:t>
      </w:r>
      <w:r w:rsidRPr="003476F7">
        <w:rPr>
          <w:rFonts w:eastAsia="Times New Roman"/>
        </w:rPr>
        <w:t>Communities have ECE- and health-related supports that meet family needs</w:t>
      </w:r>
      <w:r w:rsidR="00BC748E" w:rsidRPr="003476F7">
        <w:rPr>
          <w:rFonts w:eastAsia="Times New Roman"/>
        </w:rPr>
        <w:t xml:space="preserve">. The strategy strengthens </w:t>
      </w:r>
      <w:r w:rsidRPr="003476F7">
        <w:rPr>
          <w:rFonts w:eastAsia="Times New Roman"/>
        </w:rPr>
        <w:t>the capacity of ECE- and health-related organizations and</w:t>
      </w:r>
      <w:r w:rsidR="00BC748E" w:rsidRPr="003476F7">
        <w:rPr>
          <w:rFonts w:eastAsia="Times New Roman"/>
        </w:rPr>
        <w:t xml:space="preserve"> </w:t>
      </w:r>
      <w:r w:rsidRPr="003476F7">
        <w:rPr>
          <w:rFonts w:eastAsia="Times New Roman"/>
        </w:rPr>
        <w:t>institutions to improve services and supports within the Best Start Communities</w:t>
      </w:r>
      <w:r w:rsidR="00BC748E" w:rsidRPr="003476F7">
        <w:rPr>
          <w:rFonts w:eastAsia="Times New Roman"/>
        </w:rPr>
        <w:t xml:space="preserve">. </w:t>
      </w:r>
      <w:r w:rsidRPr="003476F7">
        <w:rPr>
          <w:rFonts w:eastAsia="Times New Roman"/>
        </w:rPr>
        <w:t>Communities have physical places and spaces that promote healthy living and</w:t>
      </w:r>
    </w:p>
    <w:p w:rsidR="005816C0" w:rsidRPr="003476F7" w:rsidRDefault="005816C0" w:rsidP="003476F7">
      <w:pPr>
        <w:spacing w:line="480" w:lineRule="auto"/>
        <w:jc w:val="both"/>
        <w:rPr>
          <w:rFonts w:eastAsia="Times New Roman"/>
        </w:rPr>
      </w:pPr>
      <w:proofErr w:type="gramStart"/>
      <w:r w:rsidRPr="003476F7">
        <w:rPr>
          <w:rFonts w:eastAsia="Times New Roman"/>
        </w:rPr>
        <w:t>encourage</w:t>
      </w:r>
      <w:proofErr w:type="gramEnd"/>
      <w:r w:rsidRPr="003476F7">
        <w:rPr>
          <w:rFonts w:eastAsia="Times New Roman"/>
        </w:rPr>
        <w:t xml:space="preserve"> interaction.</w:t>
      </w:r>
      <w:r w:rsidR="00BC748E" w:rsidRPr="003476F7">
        <w:rPr>
          <w:rFonts w:eastAsia="Times New Roman"/>
        </w:rPr>
        <w:t xml:space="preserve"> In this area, the </w:t>
      </w:r>
      <w:proofErr w:type="gramStart"/>
      <w:r w:rsidR="00BC748E" w:rsidRPr="003476F7">
        <w:rPr>
          <w:rFonts w:eastAsia="Times New Roman"/>
        </w:rPr>
        <w:t>strategy c</w:t>
      </w:r>
      <w:r w:rsidRPr="003476F7">
        <w:rPr>
          <w:rFonts w:eastAsia="Times New Roman"/>
        </w:rPr>
        <w:t>onvene</w:t>
      </w:r>
      <w:r w:rsidR="00BC748E" w:rsidRPr="003476F7">
        <w:rPr>
          <w:rFonts w:eastAsia="Times New Roman"/>
        </w:rPr>
        <w:t>s</w:t>
      </w:r>
      <w:r w:rsidRPr="003476F7">
        <w:rPr>
          <w:rFonts w:eastAsia="Times New Roman"/>
        </w:rPr>
        <w:t xml:space="preserve"> and strengthen</w:t>
      </w:r>
      <w:proofErr w:type="gramEnd"/>
      <w:r w:rsidRPr="003476F7">
        <w:rPr>
          <w:rFonts w:eastAsia="Times New Roman"/>
        </w:rPr>
        <w:t xml:space="preserve"> the capacity of existing advocacy groups to work with</w:t>
      </w:r>
      <w:r w:rsidR="00BC748E" w:rsidRPr="003476F7">
        <w:rPr>
          <w:rFonts w:eastAsia="Times New Roman"/>
        </w:rPr>
        <w:t xml:space="preserve"> </w:t>
      </w:r>
      <w:r w:rsidRPr="003476F7">
        <w:rPr>
          <w:rFonts w:eastAsia="Times New Roman"/>
        </w:rPr>
        <w:t>communities to create new or improved physical spaces and places for families and children</w:t>
      </w:r>
      <w:r w:rsidR="00BC748E" w:rsidRPr="003476F7">
        <w:rPr>
          <w:rFonts w:eastAsia="Times New Roman"/>
        </w:rPr>
        <w:t xml:space="preserve"> </w:t>
      </w:r>
      <w:r w:rsidRPr="003476F7">
        <w:rPr>
          <w:rFonts w:eastAsia="Times New Roman"/>
        </w:rPr>
        <w:t>prenatal to age 5 with a priority focus on Best Start Communities</w:t>
      </w:r>
      <w:r w:rsidR="00BC748E" w:rsidRPr="003476F7">
        <w:rPr>
          <w:rFonts w:eastAsia="Times New Roman"/>
        </w:rPr>
        <w:t>. The first focus is to improve</w:t>
      </w:r>
      <w:r w:rsidRPr="003476F7">
        <w:rPr>
          <w:rFonts w:eastAsia="Times New Roman"/>
        </w:rPr>
        <w:t xml:space="preserve"> access to affordable, quality, sustainable early care and education,</w:t>
      </w:r>
      <w:r w:rsidR="00BC748E" w:rsidRPr="003476F7">
        <w:rPr>
          <w:rFonts w:eastAsia="Times New Roman"/>
        </w:rPr>
        <w:t xml:space="preserve"> </w:t>
      </w:r>
      <w:r w:rsidRPr="003476F7">
        <w:rPr>
          <w:rFonts w:eastAsia="Times New Roman"/>
        </w:rPr>
        <w:t>particularly among high-risk populations</w:t>
      </w:r>
      <w:r w:rsidR="00BC748E" w:rsidRPr="003476F7">
        <w:rPr>
          <w:rFonts w:eastAsia="Times New Roman"/>
        </w:rPr>
        <w:t xml:space="preserve">. The strategy is to </w:t>
      </w:r>
      <w:proofErr w:type="spellStart"/>
      <w:r w:rsidRPr="003476F7">
        <w:rPr>
          <w:rFonts w:eastAsia="Times New Roman"/>
        </w:rPr>
        <w:t>dvocate</w:t>
      </w:r>
      <w:proofErr w:type="spellEnd"/>
      <w:r w:rsidRPr="003476F7">
        <w:rPr>
          <w:rFonts w:eastAsia="Times New Roman"/>
        </w:rPr>
        <w:t xml:space="preserve"> for greater public investment in quality early care and education, with a</w:t>
      </w:r>
      <w:r w:rsidR="00BC748E" w:rsidRPr="003476F7">
        <w:rPr>
          <w:rFonts w:eastAsia="Times New Roman"/>
        </w:rPr>
        <w:t xml:space="preserve"> </w:t>
      </w:r>
      <w:r w:rsidRPr="003476F7">
        <w:rPr>
          <w:rFonts w:eastAsia="Times New Roman"/>
        </w:rPr>
        <w:t xml:space="preserve">focus on both infant/toddler care and </w:t>
      </w:r>
      <w:r w:rsidR="00BC748E" w:rsidRPr="003476F7">
        <w:rPr>
          <w:rFonts w:eastAsia="Times New Roman"/>
        </w:rPr>
        <w:t xml:space="preserve">preschool. Focus area two concentrates in improving the </w:t>
      </w:r>
      <w:r w:rsidRPr="003476F7">
        <w:rPr>
          <w:rFonts w:eastAsia="Times New Roman"/>
        </w:rPr>
        <w:t>quality of ECE services through increased provider capacity</w:t>
      </w:r>
      <w:r w:rsidR="00BC748E" w:rsidRPr="003476F7">
        <w:rPr>
          <w:rFonts w:eastAsia="Times New Roman"/>
        </w:rPr>
        <w:t>. This strategy s</w:t>
      </w:r>
      <w:r w:rsidRPr="003476F7">
        <w:rPr>
          <w:rFonts w:eastAsia="Times New Roman"/>
        </w:rPr>
        <w:t>upport</w:t>
      </w:r>
      <w:r w:rsidR="00BC748E" w:rsidRPr="003476F7">
        <w:rPr>
          <w:rFonts w:eastAsia="Times New Roman"/>
        </w:rPr>
        <w:t>s</w:t>
      </w:r>
      <w:r w:rsidRPr="003476F7">
        <w:rPr>
          <w:rFonts w:eastAsia="Times New Roman"/>
        </w:rPr>
        <w:t xml:space="preserve"> implementation of a uniform Quality Rating and Improvement </w:t>
      </w:r>
      <w:proofErr w:type="gramStart"/>
      <w:r w:rsidRPr="003476F7">
        <w:rPr>
          <w:rFonts w:eastAsia="Times New Roman"/>
        </w:rPr>
        <w:t>System(</w:t>
      </w:r>
      <w:proofErr w:type="gramEnd"/>
      <w:r w:rsidRPr="003476F7">
        <w:rPr>
          <w:rFonts w:eastAsia="Times New Roman"/>
        </w:rPr>
        <w:t>QRIS) within L.A. County in order to build the evidence base to support advocacy and</w:t>
      </w:r>
      <w:r w:rsidR="00BC748E" w:rsidRPr="003476F7">
        <w:rPr>
          <w:rFonts w:eastAsia="Times New Roman"/>
        </w:rPr>
        <w:t xml:space="preserve"> </w:t>
      </w:r>
      <w:r w:rsidRPr="003476F7">
        <w:rPr>
          <w:rFonts w:eastAsia="Times New Roman"/>
        </w:rPr>
        <w:t>policy change.</w:t>
      </w:r>
      <w:r w:rsidR="00BC748E" w:rsidRPr="003476F7">
        <w:rPr>
          <w:rFonts w:eastAsia="Times New Roman"/>
        </w:rPr>
        <w:t xml:space="preserve"> The strategy s</w:t>
      </w:r>
      <w:r w:rsidRPr="003476F7">
        <w:rPr>
          <w:rFonts w:eastAsia="Times New Roman"/>
        </w:rPr>
        <w:t>trengthen</w:t>
      </w:r>
      <w:r w:rsidR="00BC748E" w:rsidRPr="003476F7">
        <w:rPr>
          <w:rFonts w:eastAsia="Times New Roman"/>
        </w:rPr>
        <w:t>s</w:t>
      </w:r>
      <w:r w:rsidRPr="003476F7">
        <w:rPr>
          <w:rFonts w:eastAsia="Times New Roman"/>
        </w:rPr>
        <w:t xml:space="preserve"> the professional development system for early care and education</w:t>
      </w:r>
      <w:r w:rsidR="00BC748E" w:rsidRPr="003476F7">
        <w:rPr>
          <w:rFonts w:eastAsia="Times New Roman"/>
        </w:rPr>
        <w:t xml:space="preserve"> p</w:t>
      </w:r>
      <w:r w:rsidRPr="003476F7">
        <w:rPr>
          <w:rFonts w:eastAsia="Times New Roman"/>
        </w:rPr>
        <w:t xml:space="preserve">roviders. This will be accomplished by supporting the school readiness of children across L.A. County, First 5 LA will work to improve policies and systems to increase the number of affordable and sustainable child care programs and to improve the quality of those programs. To do this, First 5 LA will advocate at the local, state and national level for more resources for early care and education — for infants/toddlers as well as preschool-aged children — to improve the availability of affordable programs. First 5 LA will collaborate with others to develop a kindergarten readiness assessment that can help inform and drive ECE </w:t>
      </w:r>
      <w:r w:rsidRPr="003476F7">
        <w:rPr>
          <w:rFonts w:eastAsia="Times New Roman"/>
        </w:rPr>
        <w:lastRenderedPageBreak/>
        <w:t>policy, fiscal and systems change. In addition, we will focus on improving the quality of care by supporting uniform quality measures to empower parental decision-making and drive program improvements. We will also improve the system of professional development so that early care and education providers have strong skills and the knowledge necessary to help young children get ready for school.</w:t>
      </w:r>
    </w:p>
    <w:p w:rsidR="005816C0" w:rsidRPr="003476F7" w:rsidRDefault="005816C0" w:rsidP="003476F7">
      <w:pPr>
        <w:spacing w:line="480" w:lineRule="auto"/>
        <w:ind w:firstLine="720"/>
        <w:jc w:val="both"/>
        <w:rPr>
          <w:rFonts w:eastAsia="Times New Roman"/>
        </w:rPr>
      </w:pPr>
      <w:proofErr w:type="gramStart"/>
      <w:r w:rsidRPr="003476F7">
        <w:rPr>
          <w:rFonts w:eastAsia="Times New Roman"/>
          <w:b/>
          <w:bCs/>
        </w:rPr>
        <w:t>Health, Mental Health, and Substance Abuse Systems</w:t>
      </w:r>
      <w:r w:rsidR="0007225E" w:rsidRPr="003476F7">
        <w:rPr>
          <w:rFonts w:eastAsia="Times New Roman"/>
        </w:rPr>
        <w:t>.</w:t>
      </w:r>
      <w:proofErr w:type="gramEnd"/>
      <w:r w:rsidR="0007225E" w:rsidRPr="003476F7">
        <w:rPr>
          <w:rFonts w:eastAsia="Times New Roman"/>
        </w:rPr>
        <w:t xml:space="preserve"> </w:t>
      </w:r>
      <w:r w:rsidR="00BC748E" w:rsidRPr="003476F7">
        <w:rPr>
          <w:rFonts w:eastAsia="Times New Roman"/>
        </w:rPr>
        <w:t xml:space="preserve">Focus Area one concentrates in increasing </w:t>
      </w:r>
      <w:r w:rsidRPr="003476F7">
        <w:rPr>
          <w:rFonts w:eastAsia="Times New Roman"/>
        </w:rPr>
        <w:t>effectiveness and responsiveness of screening and early intervention programs across health, mental health and substance abuse services systems (Robertson-Fall, 2018).</w:t>
      </w:r>
      <w:r w:rsidR="00BC748E" w:rsidRPr="003476F7">
        <w:rPr>
          <w:rFonts w:eastAsia="Times New Roman"/>
        </w:rPr>
        <w:t xml:space="preserve"> The strategy a</w:t>
      </w:r>
      <w:r w:rsidRPr="003476F7">
        <w:rPr>
          <w:rFonts w:eastAsia="Times New Roman"/>
        </w:rPr>
        <w:t>dvocate</w:t>
      </w:r>
      <w:r w:rsidR="00BC748E" w:rsidRPr="003476F7">
        <w:rPr>
          <w:rFonts w:eastAsia="Times New Roman"/>
        </w:rPr>
        <w:t>s</w:t>
      </w:r>
      <w:r w:rsidRPr="003476F7">
        <w:rPr>
          <w:rFonts w:eastAsia="Times New Roman"/>
        </w:rPr>
        <w:t xml:space="preserve"> for policy and practice changes to support efforts to improve</w:t>
      </w:r>
      <w:r w:rsidR="00BC748E" w:rsidRPr="003476F7">
        <w:rPr>
          <w:rFonts w:eastAsia="Times New Roman"/>
        </w:rPr>
        <w:t xml:space="preserve"> </w:t>
      </w:r>
      <w:r w:rsidRPr="003476F7">
        <w:rPr>
          <w:rFonts w:eastAsia="Times New Roman"/>
        </w:rPr>
        <w:t>coordination and functioning of developmental screening, assessment and early</w:t>
      </w:r>
      <w:r w:rsidR="00BC748E" w:rsidRPr="003476F7">
        <w:rPr>
          <w:rFonts w:eastAsia="Times New Roman"/>
        </w:rPr>
        <w:t xml:space="preserve"> </w:t>
      </w:r>
      <w:r w:rsidRPr="003476F7">
        <w:rPr>
          <w:rFonts w:eastAsia="Times New Roman"/>
        </w:rPr>
        <w:t>intervention programs.</w:t>
      </w:r>
      <w:r w:rsidR="00BC748E" w:rsidRPr="003476F7">
        <w:rPr>
          <w:rFonts w:eastAsia="Times New Roman"/>
        </w:rPr>
        <w:t xml:space="preserve"> Focus area two concentrates on improving</w:t>
      </w:r>
      <w:r w:rsidRPr="003476F7">
        <w:rPr>
          <w:rFonts w:eastAsia="Times New Roman"/>
        </w:rPr>
        <w:t xml:space="preserve"> capacity of health, mental health and substance abuse services providers to deliver trauma-informed care to children prenatal to age 5 and their families.</w:t>
      </w:r>
      <w:r w:rsidR="00BC748E" w:rsidRPr="003476F7">
        <w:rPr>
          <w:rFonts w:eastAsia="Times New Roman"/>
        </w:rPr>
        <w:t xml:space="preserve"> The strategy identifies</w:t>
      </w:r>
      <w:r w:rsidRPr="003476F7">
        <w:rPr>
          <w:rFonts w:eastAsia="Times New Roman"/>
        </w:rPr>
        <w:t xml:space="preserve"> and promote</w:t>
      </w:r>
      <w:r w:rsidR="00BC748E" w:rsidRPr="003476F7">
        <w:rPr>
          <w:rFonts w:eastAsia="Times New Roman"/>
        </w:rPr>
        <w:t>s</w:t>
      </w:r>
      <w:r w:rsidRPr="003476F7">
        <w:rPr>
          <w:rFonts w:eastAsia="Times New Roman"/>
        </w:rPr>
        <w:t xml:space="preserve"> best practices around trauma-informed care that improve</w:t>
      </w:r>
    </w:p>
    <w:p w:rsidR="005816C0" w:rsidRPr="003476F7" w:rsidRDefault="005816C0" w:rsidP="003476F7">
      <w:pPr>
        <w:spacing w:line="480" w:lineRule="auto"/>
        <w:jc w:val="both"/>
        <w:rPr>
          <w:rFonts w:eastAsia="Times New Roman"/>
        </w:rPr>
      </w:pPr>
      <w:proofErr w:type="gramStart"/>
      <w:r w:rsidRPr="003476F7">
        <w:rPr>
          <w:rFonts w:eastAsia="Times New Roman"/>
        </w:rPr>
        <w:t>the</w:t>
      </w:r>
      <w:proofErr w:type="gramEnd"/>
      <w:r w:rsidRPr="003476F7">
        <w:rPr>
          <w:rFonts w:eastAsia="Times New Roman"/>
        </w:rPr>
        <w:t xml:space="preserve"> service delivery system for children prenatal to age 5 and their families. This will be accomplished by focusing on strengthening how health-related systems coordinate and assist families in receiving early intervention services needed for their child’s healthy development. Specifically, First 5 LA will support efforts to promote, from a systems perspective, improved coordination of care for children in relation to developmental delays. In addition, we will respond to the effects of trauma on a child’s development in two ways. First 5 LA will first collaborate with experts to learn about the impact of trauma on a child’s development and the gaps in service providers’ ability to respond to families affected by trauma and will develop an action plan to build and promote the capacity of health care providers and systems to realize, </w:t>
      </w:r>
      <w:r w:rsidRPr="003476F7">
        <w:rPr>
          <w:rFonts w:eastAsia="Times New Roman"/>
        </w:rPr>
        <w:lastRenderedPageBreak/>
        <w:t>recognize and respond to families and their young children who have experienced trauma in their lives.</w:t>
      </w:r>
    </w:p>
    <w:p w:rsidR="005816C0" w:rsidRPr="003476F7" w:rsidRDefault="005816C0" w:rsidP="003476F7">
      <w:pPr>
        <w:spacing w:line="480" w:lineRule="auto"/>
        <w:ind w:firstLine="720"/>
        <w:jc w:val="both"/>
        <w:rPr>
          <w:rFonts w:eastAsia="Times New Roman"/>
        </w:rPr>
      </w:pPr>
      <w:proofErr w:type="gramStart"/>
      <w:r w:rsidRPr="003476F7">
        <w:rPr>
          <w:rFonts w:eastAsia="Times New Roman"/>
          <w:b/>
          <w:bCs/>
        </w:rPr>
        <w:t>Organizational goals.</w:t>
      </w:r>
      <w:proofErr w:type="gramEnd"/>
      <w:r w:rsidRPr="003476F7">
        <w:rPr>
          <w:rFonts w:eastAsia="Times New Roman"/>
          <w:b/>
          <w:bCs/>
        </w:rPr>
        <w:t xml:space="preserve"> </w:t>
      </w:r>
      <w:r w:rsidRPr="003476F7">
        <w:rPr>
          <w:rFonts w:eastAsia="Times New Roman"/>
        </w:rPr>
        <w:t xml:space="preserve">First 5 LA staff will conduct a review of all investments expiring during the next Strategic Plan period, identify remaining resources and make recommendations to the Commission about how they should be utilized. This process may or may not identify additional funds that could be applied to the work carried out under the 2015–2020 Strategic </w:t>
      </w:r>
      <w:proofErr w:type="spellStart"/>
      <w:r w:rsidRPr="003476F7">
        <w:rPr>
          <w:rFonts w:eastAsia="Times New Roman"/>
        </w:rPr>
        <w:t>Plan.Upon</w:t>
      </w:r>
      <w:proofErr w:type="spellEnd"/>
      <w:r w:rsidRPr="003476F7">
        <w:rPr>
          <w:rFonts w:eastAsia="Times New Roman"/>
        </w:rPr>
        <w:t xml:space="preserve"> approval of this Strategic Plan, First 5 LA staff will continue to develop and refine the initial Strategies identified by the Commission. Activities identified during</w:t>
      </w:r>
      <w:r w:rsidR="00A16BCC" w:rsidRPr="003476F7">
        <w:rPr>
          <w:rFonts w:eastAsia="Times New Roman"/>
        </w:rPr>
        <w:t xml:space="preserve"> </w:t>
      </w:r>
      <w:r w:rsidRPr="003476F7">
        <w:rPr>
          <w:rFonts w:eastAsia="Times New Roman"/>
        </w:rPr>
        <w:t>this strategic planning process served as the basis for providing the Commission with examples of how to deploy the Strategies; ongoing strategy refinement may result in the identification of additional activities tha</w:t>
      </w:r>
      <w:r w:rsidR="00A16BCC" w:rsidRPr="003476F7">
        <w:rPr>
          <w:rFonts w:eastAsia="Times New Roman"/>
        </w:rPr>
        <w:t>t will effectively advance the outcomes and a</w:t>
      </w:r>
      <w:r w:rsidRPr="003476F7">
        <w:rPr>
          <w:rFonts w:eastAsia="Times New Roman"/>
        </w:rPr>
        <w:t>reas of</w:t>
      </w:r>
      <w:r w:rsidR="00A16BCC" w:rsidRPr="003476F7">
        <w:rPr>
          <w:rFonts w:eastAsia="Times New Roman"/>
        </w:rPr>
        <w:t xml:space="preserve"> focus of the plan</w:t>
      </w:r>
      <w:r w:rsidRPr="003476F7">
        <w:rPr>
          <w:rFonts w:eastAsia="Times New Roman"/>
        </w:rPr>
        <w:t>. This strategy will be measured by the following key steps:</w:t>
      </w:r>
    </w:p>
    <w:p w:rsidR="005816C0" w:rsidRPr="003476F7" w:rsidRDefault="005816C0" w:rsidP="003476F7">
      <w:pPr>
        <w:pStyle w:val="ListParagraph"/>
        <w:numPr>
          <w:ilvl w:val="0"/>
          <w:numId w:val="4"/>
        </w:numPr>
        <w:spacing w:line="480" w:lineRule="auto"/>
        <w:jc w:val="both"/>
        <w:rPr>
          <w:rFonts w:eastAsia="Times New Roman"/>
        </w:rPr>
      </w:pPr>
      <w:r w:rsidRPr="003476F7">
        <w:rPr>
          <w:rFonts w:eastAsia="Times New Roman"/>
        </w:rPr>
        <w:t>Continuing to evaluate whether the proposed set of activities represents the best approach</w:t>
      </w:r>
    </w:p>
    <w:p w:rsidR="005816C0" w:rsidRPr="003476F7" w:rsidRDefault="005816C0" w:rsidP="003476F7">
      <w:pPr>
        <w:spacing w:line="480" w:lineRule="auto"/>
        <w:ind w:firstLine="360"/>
        <w:jc w:val="both"/>
        <w:rPr>
          <w:rFonts w:eastAsia="Times New Roman"/>
        </w:rPr>
      </w:pPr>
      <w:proofErr w:type="gramStart"/>
      <w:r w:rsidRPr="003476F7">
        <w:rPr>
          <w:rFonts w:eastAsia="Times New Roman"/>
        </w:rPr>
        <w:t>to</w:t>
      </w:r>
      <w:proofErr w:type="gramEnd"/>
      <w:r w:rsidRPr="003476F7">
        <w:rPr>
          <w:rFonts w:eastAsia="Times New Roman"/>
        </w:rPr>
        <w:t xml:space="preserve"> accomplishing the Priority Focus Areas within each Outcome; the final product will be a</w:t>
      </w:r>
    </w:p>
    <w:p w:rsidR="005816C0" w:rsidRPr="003476F7" w:rsidRDefault="005816C0" w:rsidP="003476F7">
      <w:pPr>
        <w:spacing w:line="480" w:lineRule="auto"/>
        <w:ind w:firstLine="360"/>
        <w:jc w:val="both"/>
        <w:rPr>
          <w:rFonts w:eastAsia="Times New Roman"/>
        </w:rPr>
      </w:pPr>
      <w:proofErr w:type="gramStart"/>
      <w:r w:rsidRPr="003476F7">
        <w:rPr>
          <w:rFonts w:eastAsia="Times New Roman"/>
        </w:rPr>
        <w:t>set</w:t>
      </w:r>
      <w:proofErr w:type="gramEnd"/>
      <w:r w:rsidRPr="003476F7">
        <w:rPr>
          <w:rFonts w:eastAsia="Times New Roman"/>
        </w:rPr>
        <w:t xml:space="preserve"> of specific activities that is recommended for implementation between 2015 and 2020.</w:t>
      </w:r>
    </w:p>
    <w:p w:rsidR="005816C0" w:rsidRPr="003476F7" w:rsidRDefault="005816C0" w:rsidP="003476F7">
      <w:pPr>
        <w:pStyle w:val="ListParagraph"/>
        <w:numPr>
          <w:ilvl w:val="0"/>
          <w:numId w:val="4"/>
        </w:numPr>
        <w:spacing w:line="480" w:lineRule="auto"/>
        <w:jc w:val="both"/>
        <w:rPr>
          <w:rFonts w:eastAsia="Times New Roman"/>
        </w:rPr>
      </w:pPr>
      <w:r w:rsidRPr="003476F7">
        <w:rPr>
          <w:rFonts w:eastAsia="Times New Roman"/>
        </w:rPr>
        <w:t>Identifying key implementation details associated with each activity, including responsible</w:t>
      </w:r>
      <w:r w:rsidR="000D4995" w:rsidRPr="003476F7">
        <w:rPr>
          <w:rFonts w:eastAsia="Times New Roman"/>
        </w:rPr>
        <w:t xml:space="preserve"> </w:t>
      </w:r>
      <w:r w:rsidRPr="003476F7">
        <w:rPr>
          <w:rFonts w:eastAsia="Times New Roman"/>
        </w:rPr>
        <w:t>personnel, time frames, and variables that could affect implementation.</w:t>
      </w:r>
    </w:p>
    <w:p w:rsidR="005816C0" w:rsidRPr="003476F7" w:rsidRDefault="005816C0" w:rsidP="003476F7">
      <w:pPr>
        <w:pStyle w:val="ListParagraph"/>
        <w:numPr>
          <w:ilvl w:val="0"/>
          <w:numId w:val="4"/>
        </w:numPr>
        <w:spacing w:line="480" w:lineRule="auto"/>
        <w:jc w:val="both"/>
        <w:rPr>
          <w:rFonts w:eastAsia="Times New Roman"/>
        </w:rPr>
      </w:pPr>
      <w:r w:rsidRPr="003476F7">
        <w:rPr>
          <w:rFonts w:eastAsia="Times New Roman"/>
        </w:rPr>
        <w:t>Refining the estimated cost of implementation for each activity.</w:t>
      </w:r>
    </w:p>
    <w:p w:rsidR="005816C0" w:rsidRPr="003476F7" w:rsidRDefault="005816C0" w:rsidP="003476F7">
      <w:pPr>
        <w:pStyle w:val="ListParagraph"/>
        <w:numPr>
          <w:ilvl w:val="0"/>
          <w:numId w:val="4"/>
        </w:numPr>
        <w:spacing w:line="480" w:lineRule="auto"/>
        <w:jc w:val="both"/>
        <w:rPr>
          <w:rFonts w:eastAsia="Times New Roman"/>
        </w:rPr>
      </w:pPr>
      <w:r w:rsidRPr="003476F7">
        <w:rPr>
          <w:rFonts w:eastAsia="Times New Roman"/>
        </w:rPr>
        <w:t>Developing a comprehensive policy, data development, and communications agenda across</w:t>
      </w:r>
      <w:r w:rsidR="000D4995" w:rsidRPr="003476F7">
        <w:rPr>
          <w:rFonts w:eastAsia="Times New Roman"/>
        </w:rPr>
        <w:t xml:space="preserve"> the s</w:t>
      </w:r>
      <w:r w:rsidRPr="003476F7">
        <w:rPr>
          <w:rFonts w:eastAsia="Times New Roman"/>
        </w:rPr>
        <w:t>trategies.</w:t>
      </w:r>
    </w:p>
    <w:p w:rsidR="005816C0" w:rsidRPr="003476F7" w:rsidRDefault="005816C0" w:rsidP="003476F7">
      <w:pPr>
        <w:pStyle w:val="ListParagraph"/>
        <w:numPr>
          <w:ilvl w:val="0"/>
          <w:numId w:val="4"/>
        </w:numPr>
        <w:spacing w:line="480" w:lineRule="auto"/>
        <w:jc w:val="both"/>
        <w:rPr>
          <w:rFonts w:eastAsia="Times New Roman"/>
        </w:rPr>
      </w:pPr>
      <w:r w:rsidRPr="003476F7">
        <w:rPr>
          <w:rFonts w:eastAsia="Times New Roman"/>
        </w:rPr>
        <w:t>Identifying timely partnership opportunities that will accelerate the achievement of impact.</w:t>
      </w:r>
    </w:p>
    <w:p w:rsidR="000D4995" w:rsidRPr="003476F7" w:rsidRDefault="000D4995" w:rsidP="003476F7">
      <w:pPr>
        <w:spacing w:line="480" w:lineRule="auto"/>
        <w:ind w:firstLine="360"/>
        <w:jc w:val="both"/>
        <w:rPr>
          <w:rFonts w:eastAsia="Times New Roman"/>
        </w:rPr>
      </w:pPr>
    </w:p>
    <w:p w:rsidR="005816C0" w:rsidRPr="003476F7" w:rsidRDefault="005816C0" w:rsidP="003476F7">
      <w:pPr>
        <w:spacing w:line="480" w:lineRule="auto"/>
        <w:ind w:firstLine="360"/>
        <w:jc w:val="both"/>
        <w:rPr>
          <w:rFonts w:eastAsia="Times New Roman"/>
        </w:rPr>
      </w:pPr>
      <w:r w:rsidRPr="003476F7">
        <w:rPr>
          <w:rFonts w:eastAsia="Times New Roman"/>
        </w:rPr>
        <w:lastRenderedPageBreak/>
        <w:t>First 5 LA will measure success and accountability efforts in the following criteria:</w:t>
      </w:r>
    </w:p>
    <w:p w:rsidR="005816C0" w:rsidRPr="003476F7" w:rsidRDefault="005816C0" w:rsidP="003476F7">
      <w:pPr>
        <w:pStyle w:val="ListParagraph"/>
        <w:numPr>
          <w:ilvl w:val="0"/>
          <w:numId w:val="5"/>
        </w:numPr>
        <w:spacing w:line="480" w:lineRule="auto"/>
        <w:jc w:val="both"/>
        <w:rPr>
          <w:rFonts w:eastAsia="Times New Roman"/>
        </w:rPr>
      </w:pPr>
      <w:r w:rsidRPr="003476F7">
        <w:rPr>
          <w:rFonts w:eastAsia="Times New Roman"/>
        </w:rPr>
        <w:t>Conducting research studies and data development projects that build knowledge to</w:t>
      </w:r>
    </w:p>
    <w:p w:rsidR="005816C0" w:rsidRPr="003476F7" w:rsidRDefault="005816C0" w:rsidP="003476F7">
      <w:pPr>
        <w:spacing w:line="480" w:lineRule="auto"/>
        <w:ind w:firstLine="360"/>
        <w:jc w:val="both"/>
        <w:rPr>
          <w:rFonts w:eastAsia="Times New Roman"/>
        </w:rPr>
      </w:pPr>
      <w:proofErr w:type="gramStart"/>
      <w:r w:rsidRPr="003476F7">
        <w:rPr>
          <w:rFonts w:eastAsia="Times New Roman"/>
        </w:rPr>
        <w:t>advance</w:t>
      </w:r>
      <w:proofErr w:type="gramEnd"/>
      <w:r w:rsidRPr="003476F7">
        <w:rPr>
          <w:rFonts w:eastAsia="Times New Roman"/>
        </w:rPr>
        <w:t xml:space="preserve"> systems change and policies that improve child and family outcomes;</w:t>
      </w:r>
    </w:p>
    <w:p w:rsidR="005816C0" w:rsidRPr="003476F7" w:rsidRDefault="005816C0" w:rsidP="003476F7">
      <w:pPr>
        <w:pStyle w:val="ListParagraph"/>
        <w:numPr>
          <w:ilvl w:val="0"/>
          <w:numId w:val="5"/>
        </w:numPr>
        <w:spacing w:line="480" w:lineRule="auto"/>
        <w:jc w:val="both"/>
        <w:rPr>
          <w:rFonts w:eastAsia="Times New Roman"/>
        </w:rPr>
      </w:pPr>
      <w:r w:rsidRPr="003476F7">
        <w:rPr>
          <w:rFonts w:eastAsia="Times New Roman"/>
        </w:rPr>
        <w:t>Developing systems to collect data to determine progress toward goals;</w:t>
      </w:r>
    </w:p>
    <w:p w:rsidR="005816C0" w:rsidRPr="003476F7" w:rsidRDefault="005816C0" w:rsidP="003476F7">
      <w:pPr>
        <w:pStyle w:val="ListParagraph"/>
        <w:numPr>
          <w:ilvl w:val="0"/>
          <w:numId w:val="5"/>
        </w:numPr>
        <w:spacing w:line="480" w:lineRule="auto"/>
        <w:jc w:val="both"/>
        <w:rPr>
          <w:rFonts w:eastAsia="Times New Roman"/>
        </w:rPr>
      </w:pPr>
      <w:r w:rsidRPr="003476F7">
        <w:rPr>
          <w:rFonts w:eastAsia="Times New Roman"/>
        </w:rPr>
        <w:t>Conducting evaluations that help to identify best practices and lessons learned; and</w:t>
      </w:r>
    </w:p>
    <w:p w:rsidR="005816C0" w:rsidRPr="003476F7" w:rsidRDefault="000D4995" w:rsidP="003476F7">
      <w:pPr>
        <w:spacing w:line="480" w:lineRule="auto"/>
        <w:ind w:left="720"/>
        <w:jc w:val="both"/>
        <w:rPr>
          <w:rFonts w:eastAsia="Times New Roman"/>
        </w:rPr>
      </w:pPr>
      <w:proofErr w:type="gramStart"/>
      <w:r w:rsidRPr="003476F7">
        <w:rPr>
          <w:rFonts w:eastAsia="Times New Roman"/>
        </w:rPr>
        <w:t>s</w:t>
      </w:r>
      <w:r w:rsidR="005816C0" w:rsidRPr="003476F7">
        <w:rPr>
          <w:rFonts w:eastAsia="Times New Roman"/>
        </w:rPr>
        <w:t>haring</w:t>
      </w:r>
      <w:proofErr w:type="gramEnd"/>
      <w:r w:rsidR="005816C0" w:rsidRPr="003476F7">
        <w:rPr>
          <w:rFonts w:eastAsia="Times New Roman"/>
        </w:rPr>
        <w:t xml:space="preserve"> First 5 LA’s progress and learning thro</w:t>
      </w:r>
      <w:r w:rsidR="00140AF4" w:rsidRPr="003476F7">
        <w:rPr>
          <w:rFonts w:eastAsia="Times New Roman"/>
        </w:rPr>
        <w:t xml:space="preserve">ugh dissemination tools such as </w:t>
      </w:r>
      <w:r w:rsidR="005816C0" w:rsidRPr="003476F7">
        <w:rPr>
          <w:rFonts w:eastAsia="Times New Roman"/>
        </w:rPr>
        <w:t>dashboards</w:t>
      </w:r>
      <w:r w:rsidR="00140AF4" w:rsidRPr="003476F7">
        <w:rPr>
          <w:rFonts w:eastAsia="Times New Roman"/>
        </w:rPr>
        <w:t xml:space="preserve"> </w:t>
      </w:r>
      <w:r w:rsidR="005816C0" w:rsidRPr="003476F7">
        <w:rPr>
          <w:rFonts w:eastAsia="Times New Roman"/>
        </w:rPr>
        <w:t>and an Annual Accountability and Learning report.</w:t>
      </w:r>
    </w:p>
    <w:p w:rsidR="00140AF4" w:rsidRPr="003476F7" w:rsidRDefault="005816C0" w:rsidP="003476F7">
      <w:pPr>
        <w:spacing w:line="480" w:lineRule="auto"/>
        <w:ind w:firstLine="360"/>
        <w:jc w:val="both"/>
        <w:rPr>
          <w:rFonts w:eastAsia="Times New Roman"/>
        </w:rPr>
      </w:pPr>
      <w:r w:rsidRPr="003476F7">
        <w:rPr>
          <w:rFonts w:eastAsia="Times New Roman"/>
        </w:rPr>
        <w:t xml:space="preserve">Progress of outcomes will be measured in five levels of measurement and evaluation that will be designed during the implementation phase of the 2015–2020 Strategic </w:t>
      </w:r>
      <w:proofErr w:type="gramStart"/>
      <w:r w:rsidRPr="003476F7">
        <w:rPr>
          <w:rFonts w:eastAsia="Times New Roman"/>
        </w:rPr>
        <w:t>Plan</w:t>
      </w:r>
      <w:proofErr w:type="gramEnd"/>
      <w:r w:rsidRPr="003476F7">
        <w:rPr>
          <w:rFonts w:eastAsia="Times New Roman"/>
        </w:rPr>
        <w:t xml:space="preserve"> (Robertson-Fall, 2018).</w:t>
      </w:r>
    </w:p>
    <w:p w:rsidR="005816C0" w:rsidRPr="003476F7" w:rsidRDefault="00140AF4" w:rsidP="003476F7">
      <w:pPr>
        <w:spacing w:line="480" w:lineRule="auto"/>
        <w:ind w:firstLine="360"/>
        <w:jc w:val="both"/>
        <w:rPr>
          <w:rFonts w:eastAsia="Times New Roman"/>
        </w:rPr>
      </w:pPr>
      <w:proofErr w:type="gramStart"/>
      <w:r w:rsidRPr="003476F7">
        <w:rPr>
          <w:rFonts w:eastAsia="Times New Roman"/>
          <w:b/>
        </w:rPr>
        <w:t>C</w:t>
      </w:r>
      <w:r w:rsidR="005816C0" w:rsidRPr="003476F7">
        <w:rPr>
          <w:rFonts w:eastAsia="Times New Roman"/>
          <w:b/>
          <w:bCs/>
        </w:rPr>
        <w:t>ommunication of the plan.</w:t>
      </w:r>
      <w:proofErr w:type="gramEnd"/>
      <w:r w:rsidR="005816C0" w:rsidRPr="003476F7">
        <w:rPr>
          <w:rFonts w:eastAsia="Times New Roman"/>
          <w:b/>
          <w:bCs/>
        </w:rPr>
        <w:t xml:space="preserve"> </w:t>
      </w:r>
      <w:r w:rsidR="005816C0" w:rsidRPr="003476F7">
        <w:rPr>
          <w:rFonts w:eastAsia="Times New Roman"/>
        </w:rPr>
        <w:t>The 2015–2020 Strategic Plan was developed through a rigorous process that drew on the expertise, wisdom and contributions of a multitude of First 5 LA stakeholders. Initiated in March 2014, the process was driven by the Commission’s Program &amp; Planning Committee (which is responsible for leading all strategic planning efforts) and championed by both Commission and Program &amp; Planning Committee Chairs (Robertson-Fall, 2018).</w:t>
      </w:r>
      <w:r w:rsidRPr="003476F7">
        <w:rPr>
          <w:rFonts w:eastAsia="Times New Roman"/>
        </w:rPr>
        <w:t xml:space="preserve"> </w:t>
      </w:r>
      <w:r w:rsidR="005816C0" w:rsidRPr="003476F7">
        <w:rPr>
          <w:rFonts w:eastAsia="Times New Roman"/>
        </w:rPr>
        <w:t>The strategic planning process was led by the Office of Strategic Planning and Implementation,</w:t>
      </w:r>
      <w:r w:rsidRPr="003476F7">
        <w:rPr>
          <w:rFonts w:eastAsia="Times New Roman"/>
        </w:rPr>
        <w:t xml:space="preserve"> </w:t>
      </w:r>
      <w:r w:rsidR="005816C0" w:rsidRPr="003476F7">
        <w:rPr>
          <w:rFonts w:eastAsia="Times New Roman"/>
        </w:rPr>
        <w:t xml:space="preserve">members of the First 5 LA Steering Committee and the consulting firm </w:t>
      </w:r>
      <w:proofErr w:type="gramStart"/>
      <w:r w:rsidR="005816C0" w:rsidRPr="003476F7">
        <w:rPr>
          <w:rFonts w:eastAsia="Times New Roman"/>
        </w:rPr>
        <w:t>Learning</w:t>
      </w:r>
      <w:proofErr w:type="gramEnd"/>
      <w:r w:rsidR="005816C0" w:rsidRPr="003476F7">
        <w:rPr>
          <w:rFonts w:eastAsia="Times New Roman"/>
        </w:rPr>
        <w:t xml:space="preserve"> for Action. This</w:t>
      </w:r>
      <w:r w:rsidRPr="003476F7">
        <w:rPr>
          <w:rFonts w:eastAsia="Times New Roman"/>
        </w:rPr>
        <w:t xml:space="preserve"> </w:t>
      </w:r>
      <w:r w:rsidR="005816C0" w:rsidRPr="003476F7">
        <w:rPr>
          <w:rFonts w:eastAsia="Times New Roman"/>
        </w:rPr>
        <w:t>team facilitated monthly discussions with the Board at the regular Commission Meetings and the</w:t>
      </w:r>
      <w:r w:rsidRPr="003476F7">
        <w:rPr>
          <w:rFonts w:eastAsia="Times New Roman"/>
        </w:rPr>
        <w:t xml:space="preserve"> </w:t>
      </w:r>
      <w:r w:rsidR="005816C0" w:rsidRPr="003476F7">
        <w:rPr>
          <w:rFonts w:eastAsia="Times New Roman"/>
        </w:rPr>
        <w:t>Program &amp; Planning Committee Meetings to develop and refine each component of the Strategic Plan. Commissioners were engaged throughout the process, providing vital feedback on elements of the Plan.</w:t>
      </w:r>
      <w:r w:rsidR="0078578E" w:rsidRPr="003476F7">
        <w:rPr>
          <w:rFonts w:eastAsia="Times New Roman"/>
        </w:rPr>
        <w:t xml:space="preserve"> </w:t>
      </w:r>
      <w:r w:rsidR="005816C0" w:rsidRPr="003476F7">
        <w:rPr>
          <w:rFonts w:eastAsia="Times New Roman"/>
        </w:rPr>
        <w:t>In addition, multiple staff teams were assembled to support the strategic planning process:</w:t>
      </w:r>
    </w:p>
    <w:p w:rsidR="00140AF4" w:rsidRPr="003476F7" w:rsidRDefault="00140AF4" w:rsidP="003476F7">
      <w:pPr>
        <w:pStyle w:val="ListParagraph"/>
        <w:spacing w:line="480" w:lineRule="auto"/>
        <w:jc w:val="both"/>
        <w:rPr>
          <w:rFonts w:eastAsia="Times New Roman"/>
        </w:rPr>
      </w:pPr>
    </w:p>
    <w:p w:rsidR="005816C0" w:rsidRPr="003476F7" w:rsidRDefault="005816C0" w:rsidP="003476F7">
      <w:pPr>
        <w:pStyle w:val="ListParagraph"/>
        <w:numPr>
          <w:ilvl w:val="0"/>
          <w:numId w:val="6"/>
        </w:numPr>
        <w:spacing w:line="480" w:lineRule="auto"/>
        <w:jc w:val="both"/>
        <w:rPr>
          <w:rFonts w:eastAsia="Times New Roman"/>
        </w:rPr>
      </w:pPr>
      <w:r w:rsidRPr="003476F7">
        <w:rPr>
          <w:rFonts w:eastAsia="Times New Roman"/>
        </w:rPr>
        <w:lastRenderedPageBreak/>
        <w:t>Strategic Planning Work Group: a cross-departmental assembly of staff representatives,</w:t>
      </w:r>
    </w:p>
    <w:p w:rsidR="005816C0" w:rsidRPr="003476F7" w:rsidRDefault="005816C0" w:rsidP="003476F7">
      <w:pPr>
        <w:spacing w:line="480" w:lineRule="auto"/>
        <w:ind w:firstLine="360"/>
        <w:jc w:val="both"/>
        <w:rPr>
          <w:rFonts w:eastAsia="Times New Roman"/>
        </w:rPr>
      </w:pPr>
      <w:proofErr w:type="gramStart"/>
      <w:r w:rsidRPr="003476F7">
        <w:rPr>
          <w:rFonts w:eastAsia="Times New Roman"/>
        </w:rPr>
        <w:t>who</w:t>
      </w:r>
      <w:proofErr w:type="gramEnd"/>
      <w:r w:rsidRPr="003476F7">
        <w:rPr>
          <w:rFonts w:eastAsia="Times New Roman"/>
        </w:rPr>
        <w:t xml:space="preserve"> provided input regarding early components of the Strategic Plan and served as a vital</w:t>
      </w:r>
    </w:p>
    <w:p w:rsidR="005816C0" w:rsidRPr="003476F7" w:rsidRDefault="005816C0" w:rsidP="003476F7">
      <w:pPr>
        <w:spacing w:line="480" w:lineRule="auto"/>
        <w:ind w:firstLine="360"/>
        <w:jc w:val="both"/>
        <w:rPr>
          <w:rFonts w:eastAsia="Times New Roman"/>
        </w:rPr>
      </w:pPr>
      <w:proofErr w:type="gramStart"/>
      <w:r w:rsidRPr="003476F7">
        <w:rPr>
          <w:rFonts w:eastAsia="Times New Roman"/>
        </w:rPr>
        <w:t>communications</w:t>
      </w:r>
      <w:proofErr w:type="gramEnd"/>
      <w:r w:rsidRPr="003476F7">
        <w:rPr>
          <w:rFonts w:eastAsia="Times New Roman"/>
        </w:rPr>
        <w:t xml:space="preserve"> conduit to all First 5 LA staff as the process unfolded; and</w:t>
      </w:r>
    </w:p>
    <w:p w:rsidR="005816C0" w:rsidRPr="003476F7" w:rsidRDefault="005816C0" w:rsidP="003476F7">
      <w:pPr>
        <w:pStyle w:val="ListParagraph"/>
        <w:numPr>
          <w:ilvl w:val="0"/>
          <w:numId w:val="6"/>
        </w:numPr>
        <w:spacing w:line="480" w:lineRule="auto"/>
        <w:jc w:val="both"/>
        <w:rPr>
          <w:rFonts w:eastAsia="Times New Roman"/>
        </w:rPr>
      </w:pPr>
      <w:r w:rsidRPr="003476F7">
        <w:rPr>
          <w:rFonts w:eastAsia="Times New Roman"/>
        </w:rPr>
        <w:t>Outcome Work Groups: guided the development of Strategies and related resource</w:t>
      </w:r>
    </w:p>
    <w:p w:rsidR="005816C0" w:rsidRPr="003476F7" w:rsidRDefault="005816C0" w:rsidP="003476F7">
      <w:pPr>
        <w:spacing w:line="480" w:lineRule="auto"/>
        <w:ind w:firstLine="360"/>
        <w:jc w:val="both"/>
        <w:rPr>
          <w:rFonts w:eastAsia="Times New Roman"/>
        </w:rPr>
      </w:pPr>
      <w:proofErr w:type="gramStart"/>
      <w:r w:rsidRPr="003476F7">
        <w:rPr>
          <w:rFonts w:eastAsia="Times New Roman"/>
        </w:rPr>
        <w:t>requirements</w:t>
      </w:r>
      <w:proofErr w:type="gramEnd"/>
      <w:r w:rsidRPr="003476F7">
        <w:rPr>
          <w:rFonts w:eastAsia="Times New Roman"/>
        </w:rPr>
        <w:t xml:space="preserve"> to advance the outcomes. There was one group for each outcome identified in</w:t>
      </w:r>
    </w:p>
    <w:p w:rsidR="005816C0" w:rsidRPr="003476F7" w:rsidRDefault="005816C0" w:rsidP="003476F7">
      <w:pPr>
        <w:spacing w:line="480" w:lineRule="auto"/>
        <w:ind w:firstLine="360"/>
        <w:jc w:val="both"/>
        <w:rPr>
          <w:rFonts w:eastAsia="Times New Roman"/>
        </w:rPr>
      </w:pPr>
      <w:proofErr w:type="gramStart"/>
      <w:r w:rsidRPr="003476F7">
        <w:rPr>
          <w:rFonts w:eastAsia="Times New Roman"/>
        </w:rPr>
        <w:t>this</w:t>
      </w:r>
      <w:proofErr w:type="gramEnd"/>
      <w:r w:rsidRPr="003476F7">
        <w:rPr>
          <w:rFonts w:eastAsia="Times New Roman"/>
        </w:rPr>
        <w:t xml:space="preserve"> Plan. Each group was comprised of 10–15 staff members (Robertson-Fall, 2018).</w:t>
      </w:r>
    </w:p>
    <w:p w:rsidR="005816C0" w:rsidRPr="003476F7" w:rsidRDefault="005816C0" w:rsidP="003476F7">
      <w:pPr>
        <w:spacing w:line="480" w:lineRule="auto"/>
        <w:jc w:val="both"/>
        <w:rPr>
          <w:rFonts w:eastAsia="Times New Roman"/>
          <w:color w:val="000000"/>
        </w:rPr>
      </w:pPr>
      <w:r w:rsidRPr="003476F7">
        <w:rPr>
          <w:rFonts w:eastAsia="Times New Roman"/>
          <w:b/>
          <w:bCs/>
          <w:color w:val="000000"/>
        </w:rPr>
        <w:t>Findings and Analysis</w:t>
      </w:r>
    </w:p>
    <w:p w:rsidR="005816C0" w:rsidRPr="003476F7" w:rsidRDefault="005816C0" w:rsidP="003476F7">
      <w:pPr>
        <w:spacing w:line="480" w:lineRule="auto"/>
        <w:ind w:firstLine="720"/>
        <w:jc w:val="both"/>
        <w:rPr>
          <w:rFonts w:eastAsia="Times New Roman"/>
          <w:color w:val="000000"/>
        </w:rPr>
      </w:pPr>
      <w:r w:rsidRPr="003476F7">
        <w:rPr>
          <w:rFonts w:eastAsia="Times New Roman"/>
          <w:color w:val="222222"/>
        </w:rPr>
        <w:t xml:space="preserve">First 5 LA has a new strategic direction reflected by an increased emphasis on systems change, policy advocacy and partnership, it will be prepared by Learning for Action 25 First 5 LA Strategic Plan 2015–2020 which is necessary for First 5 LA to carefully analyze its current staffing capacity, existing business systems and organizational structure in relation to what is needed to deliver on the new Strategic Plan </w:t>
      </w:r>
      <w:r w:rsidRPr="003476F7">
        <w:rPr>
          <w:rFonts w:eastAsia="Times New Roman"/>
          <w:color w:val="000000"/>
        </w:rPr>
        <w:t xml:space="preserve">(Robertson-Fall, 2018). </w:t>
      </w:r>
      <w:r w:rsidRPr="003476F7">
        <w:rPr>
          <w:rFonts w:eastAsia="Times New Roman"/>
          <w:color w:val="222222"/>
        </w:rPr>
        <w:t>This process will both build upon and support the organizational development work currently underway to identify organization-wide priorities and strategies. Examples of the types of activities that will be included in this process are:</w:t>
      </w:r>
    </w:p>
    <w:p w:rsidR="005816C0" w:rsidRPr="003476F7" w:rsidRDefault="005816C0" w:rsidP="003476F7">
      <w:pPr>
        <w:pStyle w:val="ListParagraph"/>
        <w:numPr>
          <w:ilvl w:val="0"/>
          <w:numId w:val="6"/>
        </w:numPr>
        <w:spacing w:line="480" w:lineRule="auto"/>
        <w:jc w:val="both"/>
        <w:rPr>
          <w:rFonts w:eastAsia="Times New Roman"/>
          <w:color w:val="000000"/>
        </w:rPr>
      </w:pPr>
      <w:r w:rsidRPr="003476F7">
        <w:rPr>
          <w:rFonts w:eastAsia="Times New Roman"/>
          <w:color w:val="222222"/>
        </w:rPr>
        <w:t>Identify the staff knowledge, skills and abilities necessary to advance the Strategies.</w:t>
      </w:r>
    </w:p>
    <w:p w:rsidR="005816C0" w:rsidRPr="003476F7" w:rsidRDefault="005816C0" w:rsidP="003476F7">
      <w:pPr>
        <w:pStyle w:val="ListParagraph"/>
        <w:numPr>
          <w:ilvl w:val="0"/>
          <w:numId w:val="6"/>
        </w:numPr>
        <w:spacing w:line="480" w:lineRule="auto"/>
        <w:jc w:val="both"/>
        <w:rPr>
          <w:rFonts w:eastAsia="Times New Roman"/>
          <w:color w:val="000000"/>
        </w:rPr>
      </w:pPr>
      <w:r w:rsidRPr="003476F7">
        <w:rPr>
          <w:rFonts w:eastAsia="Times New Roman"/>
          <w:color w:val="222222"/>
        </w:rPr>
        <w:t>Design and implement internal organization and leadership-capacity-building activities to</w:t>
      </w:r>
    </w:p>
    <w:p w:rsidR="00140AF4" w:rsidRPr="003476F7" w:rsidRDefault="005816C0" w:rsidP="003476F7">
      <w:pPr>
        <w:spacing w:line="480" w:lineRule="auto"/>
        <w:ind w:firstLine="360"/>
        <w:jc w:val="both"/>
        <w:rPr>
          <w:rFonts w:eastAsia="Times New Roman"/>
          <w:color w:val="000000"/>
        </w:rPr>
      </w:pPr>
      <w:proofErr w:type="gramStart"/>
      <w:r w:rsidRPr="003476F7">
        <w:rPr>
          <w:rFonts w:eastAsia="Times New Roman"/>
          <w:color w:val="222222"/>
        </w:rPr>
        <w:t>develop</w:t>
      </w:r>
      <w:proofErr w:type="gramEnd"/>
      <w:r w:rsidRPr="003476F7">
        <w:rPr>
          <w:rFonts w:eastAsia="Times New Roman"/>
          <w:color w:val="222222"/>
        </w:rPr>
        <w:t xml:space="preserve"> identified areas of staff growth and development.</w:t>
      </w:r>
    </w:p>
    <w:p w:rsidR="005816C0" w:rsidRPr="003476F7" w:rsidRDefault="005816C0" w:rsidP="003476F7">
      <w:pPr>
        <w:pStyle w:val="ListParagraph"/>
        <w:numPr>
          <w:ilvl w:val="0"/>
          <w:numId w:val="8"/>
        </w:numPr>
        <w:spacing w:line="480" w:lineRule="auto"/>
        <w:jc w:val="both"/>
        <w:rPr>
          <w:rFonts w:eastAsia="Times New Roman"/>
          <w:color w:val="000000"/>
        </w:rPr>
      </w:pPr>
      <w:r w:rsidRPr="003476F7">
        <w:rPr>
          <w:rFonts w:eastAsia="Times New Roman"/>
          <w:color w:val="222222"/>
        </w:rPr>
        <w:t>Explore and evaluate options to align the organizational structure with the work embodied</w:t>
      </w:r>
      <w:r w:rsidR="00140AF4" w:rsidRPr="003476F7">
        <w:rPr>
          <w:rFonts w:eastAsia="Times New Roman"/>
          <w:color w:val="222222"/>
        </w:rPr>
        <w:t xml:space="preserve"> in the new strategic p</w:t>
      </w:r>
      <w:r w:rsidRPr="003476F7">
        <w:rPr>
          <w:rFonts w:eastAsia="Times New Roman"/>
          <w:color w:val="222222"/>
        </w:rPr>
        <w:t>lan.</w:t>
      </w:r>
    </w:p>
    <w:p w:rsidR="00670127" w:rsidRPr="003476F7" w:rsidRDefault="005816C0" w:rsidP="003476F7">
      <w:pPr>
        <w:pStyle w:val="ListParagraph"/>
        <w:numPr>
          <w:ilvl w:val="0"/>
          <w:numId w:val="8"/>
        </w:numPr>
        <w:spacing w:line="480" w:lineRule="auto"/>
        <w:jc w:val="both"/>
        <w:rPr>
          <w:rFonts w:eastAsia="Times New Roman"/>
          <w:color w:val="222222"/>
        </w:rPr>
      </w:pPr>
      <w:r w:rsidRPr="003476F7">
        <w:rPr>
          <w:rFonts w:eastAsia="Times New Roman"/>
          <w:color w:val="222222"/>
        </w:rPr>
        <w:t>Develop a timeline for the organizational alignment process and implementation.</w:t>
      </w:r>
    </w:p>
    <w:p w:rsidR="00140AF4" w:rsidRPr="003476F7" w:rsidRDefault="00140AF4" w:rsidP="003476F7">
      <w:pPr>
        <w:spacing w:line="480" w:lineRule="auto"/>
        <w:jc w:val="both"/>
        <w:rPr>
          <w:b/>
        </w:rPr>
      </w:pPr>
    </w:p>
    <w:p w:rsidR="00913A1D" w:rsidRPr="003476F7" w:rsidRDefault="00913A1D" w:rsidP="003476F7">
      <w:pPr>
        <w:spacing w:line="480" w:lineRule="auto"/>
        <w:jc w:val="both"/>
        <w:rPr>
          <w:b/>
        </w:rPr>
      </w:pPr>
    </w:p>
    <w:p w:rsidR="00670127" w:rsidRPr="003476F7" w:rsidRDefault="00670127" w:rsidP="003476F7">
      <w:pPr>
        <w:spacing w:line="480" w:lineRule="auto"/>
        <w:jc w:val="both"/>
        <w:rPr>
          <w:b/>
        </w:rPr>
      </w:pPr>
      <w:r w:rsidRPr="003476F7">
        <w:rPr>
          <w:b/>
        </w:rPr>
        <w:lastRenderedPageBreak/>
        <w:t>Conclusion</w:t>
      </w:r>
    </w:p>
    <w:p w:rsidR="003476F7" w:rsidRPr="003476F7" w:rsidRDefault="003476F7" w:rsidP="003476F7">
      <w:pPr>
        <w:spacing w:line="480" w:lineRule="auto"/>
        <w:ind w:firstLine="720"/>
        <w:jc w:val="both"/>
      </w:pPr>
      <w:r w:rsidRPr="003476F7">
        <w:t xml:space="preserve">From the above study, strategic planning has been proved to be an important and most crucial strategy in the public sector and especially using a result oriented approach. It has been seen to strengthen the long-term viability and the accuracy if the public sector organizations especially regarding management capacity and substantive policy. It is the best strategy for it integrates various management processes and provides a method for obtaining, monitoring, attaining and even establishing the objectives of a particular agency.  </w:t>
      </w:r>
    </w:p>
    <w:p w:rsidR="003476F7" w:rsidRPr="003476F7" w:rsidRDefault="003476F7" w:rsidP="003476F7">
      <w:pPr>
        <w:spacing w:line="480" w:lineRule="auto"/>
        <w:ind w:firstLine="720"/>
        <w:jc w:val="both"/>
      </w:pPr>
      <w:r w:rsidRPr="003476F7">
        <w:t>The First 5 LA's Strategic Plan for the year 2015-2020 was aimed to re-align their actions with the organization's mission and financial viability. The managers used strategic planning in the public sector in two ways; to eliminate any competitive threats for the survival of the organization and promote growth. Also, the organizations use strategic planning to create security and wealth of the organization and the worker involved in the growth process. Every organization should ensure to use strategic planning for it provides futuristic thinking; the organization can evaluate its goals and set the workable objectives for the organization. As a result, the decision makers of the organization can come up with the most suitable course of action and increase the effectiveness and viability of the organizational goals.</w:t>
      </w:r>
    </w:p>
    <w:p w:rsidR="003476F7" w:rsidRPr="003476F7" w:rsidRDefault="003476F7" w:rsidP="003476F7">
      <w:pPr>
        <w:spacing w:line="480" w:lineRule="auto"/>
        <w:ind w:firstLine="720"/>
        <w:jc w:val="both"/>
      </w:pPr>
      <w:r w:rsidRPr="003476F7">
        <w:t xml:space="preserve">The 5 LA's Strategic Plan for the year 2015-2020 acknowledged the needs of the increasing population; therefore, the need arose to introduce new laws which prompted other public sectors to seek effective planning techniques. Therefore, every public organization is required to come up with objectives and visions of the companies accompanied by possible measurable outcomes and follow this plan until the result. Coming up with an effective strategic plan for public sectors has not been easy, there have been obstacles such as corruption and </w:t>
      </w:r>
      <w:r w:rsidRPr="003476F7">
        <w:lastRenderedPageBreak/>
        <w:t>unnecessary deviations that end up disrupting the initial plan. Therefore, the managers ought to commit to following the plan to the end.</w:t>
      </w:r>
    </w:p>
    <w:p w:rsidR="003476F7" w:rsidRPr="003476F7" w:rsidRDefault="003476F7" w:rsidP="003476F7">
      <w:pPr>
        <w:spacing w:line="480" w:lineRule="auto"/>
        <w:ind w:firstLine="720"/>
        <w:jc w:val="both"/>
      </w:pPr>
      <w:r w:rsidRPr="003476F7">
        <w:t>The 5 LA's Strategic Plan for the year 2015-2020 used strategic planning to identify and respond to the most excruciating issues facing the organization. They believed that effective strategic planning is capable of influencing the missions and the vision of the organization. Therefore, they saw it appropriate to emphasize the importance of forces and external trends that will contribute positively to the growth of the organization. The manager planned carefully and managed to identify the obstacles and they were able to come up with a workable and coherent set of actions in accomplishing the organizational goals.</w:t>
      </w:r>
    </w:p>
    <w:p w:rsidR="003476F7" w:rsidRPr="003476F7" w:rsidRDefault="003476F7" w:rsidP="003476F7">
      <w:pPr>
        <w:spacing w:line="480" w:lineRule="auto"/>
        <w:ind w:firstLine="720"/>
        <w:jc w:val="both"/>
      </w:pPr>
      <w:r w:rsidRPr="003476F7">
        <w:t>In coming up with a strategic plan for the organization, the 5 LA's followed the steps involved in it carefully. They initiated by pre-work where they determined the needed leadership commitment, the crucial and most active members to be involved in the process, the time frame to be taken, the needed training for the plan, how the data will be gathered and how the analysis will be made and generally, determine the best responsible person to make follow up of every step. They did not underestimate any step.</w:t>
      </w:r>
    </w:p>
    <w:p w:rsidR="003476F7" w:rsidRPr="003476F7" w:rsidRDefault="003476F7" w:rsidP="003476F7">
      <w:pPr>
        <w:spacing w:line="480" w:lineRule="auto"/>
        <w:ind w:firstLine="720"/>
        <w:jc w:val="both"/>
      </w:pPr>
      <w:r w:rsidRPr="003476F7">
        <w:t>The plan for the 5 LA's engaged two years before implementing it meaning it is not an easy task and thus the need for planning for a plan. The chosen leader was able to get any feedback from all the stakeholders, elected officials, public organizations, and families through listening, learning and leading. A common understanding was built from the strategy, and the 5 LA's were able even to identify new opportunities for the organizations and explore on new partnerships and were able to provide for a roadmap for clarifying the strategic direction. The team was also able to make any necessary mid-course adjustments.</w:t>
      </w:r>
    </w:p>
    <w:p w:rsidR="003476F7" w:rsidRPr="003476F7" w:rsidRDefault="003476F7" w:rsidP="003476F7">
      <w:pPr>
        <w:spacing w:line="480" w:lineRule="auto"/>
        <w:ind w:firstLine="720"/>
        <w:jc w:val="both"/>
      </w:pPr>
      <w:r w:rsidRPr="003476F7">
        <w:lastRenderedPageBreak/>
        <w:t>The above study was able to identify the direct relationship between the environment and the organization. As a conclusion, the actions taken by a public organization or a private sector is going to affect the environment. That is, if the organization comes up with the developmental project, the society will benefit from it through the available job opportunities and any benefits that come along. On the other hand, if the organization fails, it is like to fire its workers or exploit the workers to succeed.</w:t>
      </w:r>
    </w:p>
    <w:p w:rsidR="003476F7" w:rsidRPr="003476F7" w:rsidRDefault="003476F7" w:rsidP="003476F7">
      <w:pPr>
        <w:spacing w:line="480" w:lineRule="auto"/>
        <w:ind w:firstLine="720"/>
        <w:jc w:val="both"/>
      </w:pPr>
      <w:r w:rsidRPr="003476F7">
        <w:t xml:space="preserve">The environment in which the First 5 LA's operates is seen to pose risks to the surrounding agencies. From the study, the First 5 LA's is dependent on tobacco tax for its continued growth and success. This means, for the organization to continue growing, it has to encourage more smokers to increase the tax collection rate. The children living in these environs are put at risk of getting cancer just by inhaling the smoke. </w:t>
      </w:r>
    </w:p>
    <w:p w:rsidR="003476F7" w:rsidRPr="003476F7" w:rsidRDefault="003476F7" w:rsidP="003476F7">
      <w:pPr>
        <w:spacing w:line="480" w:lineRule="auto"/>
        <w:ind w:firstLine="720"/>
        <w:jc w:val="both"/>
      </w:pPr>
      <w:r w:rsidRPr="003476F7">
        <w:t>The process was found to attract three major weakness; first, widely dispersed investments that make it almost impossible to create a sustainable impact. Secondly, the changes in activities are not effectively coordinated thus do not reflect the result-oriented approach. Finally, there is lack of clarity in how to contribute to positive change in children.</w:t>
      </w:r>
    </w:p>
    <w:p w:rsidR="003476F7" w:rsidRPr="003476F7" w:rsidRDefault="003476F7" w:rsidP="003476F7">
      <w:pPr>
        <w:spacing w:line="480" w:lineRule="auto"/>
        <w:ind w:firstLine="720"/>
        <w:jc w:val="both"/>
      </w:pPr>
      <w:r w:rsidRPr="003476F7">
        <w:t>It was found that, for the strategic plan to be effective, it had to follow the result oriented approach. Also, planning for the plan was found useful. The First 5 LA's started by developing the strategy then formulated the strategy and then implemented the execution practices where the plan itself is put into action.</w:t>
      </w:r>
    </w:p>
    <w:p w:rsidR="00670127" w:rsidRDefault="00670127" w:rsidP="003476F7">
      <w:pPr>
        <w:spacing w:line="480" w:lineRule="auto"/>
        <w:ind w:firstLine="720"/>
        <w:jc w:val="both"/>
        <w:rPr>
          <w:b/>
        </w:rPr>
      </w:pPr>
    </w:p>
    <w:p w:rsidR="003476F7" w:rsidRDefault="003476F7" w:rsidP="003476F7">
      <w:pPr>
        <w:spacing w:line="480" w:lineRule="auto"/>
        <w:ind w:firstLine="720"/>
        <w:jc w:val="both"/>
        <w:rPr>
          <w:b/>
        </w:rPr>
      </w:pPr>
    </w:p>
    <w:p w:rsidR="003476F7" w:rsidRDefault="003476F7" w:rsidP="003476F7">
      <w:pPr>
        <w:spacing w:line="480" w:lineRule="auto"/>
        <w:ind w:firstLine="720"/>
        <w:jc w:val="both"/>
        <w:rPr>
          <w:b/>
        </w:rPr>
      </w:pPr>
    </w:p>
    <w:p w:rsidR="003476F7" w:rsidRPr="003476F7" w:rsidRDefault="003476F7" w:rsidP="003476F7">
      <w:pPr>
        <w:spacing w:line="480" w:lineRule="auto"/>
        <w:ind w:firstLine="720"/>
        <w:jc w:val="both"/>
        <w:rPr>
          <w:b/>
        </w:rPr>
      </w:pPr>
    </w:p>
    <w:p w:rsidR="00494E22" w:rsidRPr="003476F7" w:rsidRDefault="00BB2140" w:rsidP="003476F7">
      <w:pPr>
        <w:spacing w:line="480" w:lineRule="auto"/>
        <w:ind w:firstLine="720"/>
        <w:jc w:val="both"/>
      </w:pPr>
      <w:r w:rsidRPr="003476F7">
        <w:lastRenderedPageBreak/>
        <w:t>References</w:t>
      </w:r>
    </w:p>
    <w:p w:rsidR="00494E22" w:rsidRPr="003476F7" w:rsidRDefault="00494E22" w:rsidP="003476F7">
      <w:pPr>
        <w:spacing w:line="480" w:lineRule="auto"/>
        <w:ind w:left="720" w:hanging="720"/>
        <w:jc w:val="both"/>
      </w:pPr>
      <w:proofErr w:type="gramStart"/>
      <w:r w:rsidRPr="003476F7">
        <w:t>Aileron, C. (2011).</w:t>
      </w:r>
      <w:proofErr w:type="gramEnd"/>
      <w:r w:rsidRPr="003476F7">
        <w:t xml:space="preserve"> </w:t>
      </w:r>
      <w:proofErr w:type="gramStart"/>
      <w:r w:rsidRPr="003476F7">
        <w:t>10 reasons why strategic plans fail.</w:t>
      </w:r>
      <w:proofErr w:type="gramEnd"/>
      <w:r w:rsidRPr="003476F7">
        <w:t xml:space="preserve"> </w:t>
      </w:r>
      <w:r w:rsidRPr="003476F7">
        <w:rPr>
          <w:i/>
        </w:rPr>
        <w:t>Forbes</w:t>
      </w:r>
      <w:r w:rsidRPr="003476F7">
        <w:t xml:space="preserve">. Retrieved from </w:t>
      </w:r>
      <w:hyperlink r:id="rId7" w:history="1">
        <w:r w:rsidRPr="003476F7">
          <w:rPr>
            <w:rStyle w:val="Hyperlink"/>
          </w:rPr>
          <w:t>https://www.forbes.com/sites/aileron/2011/11/30/10-reasons-why-strategic-plans-fail/</w:t>
        </w:r>
      </w:hyperlink>
    </w:p>
    <w:p w:rsidR="00494E22" w:rsidRPr="003476F7" w:rsidRDefault="00494E22" w:rsidP="003476F7">
      <w:pPr>
        <w:spacing w:line="480" w:lineRule="auto"/>
        <w:ind w:left="720" w:hanging="720"/>
        <w:jc w:val="both"/>
        <w:rPr>
          <w:rFonts w:eastAsia="Times New Roman"/>
        </w:rPr>
      </w:pPr>
      <w:proofErr w:type="gramStart"/>
      <w:r w:rsidRPr="003476F7">
        <w:t>Bryson, J., &amp; Edwards, L.H. (2017).</w:t>
      </w:r>
      <w:proofErr w:type="gramEnd"/>
      <w:r w:rsidRPr="003476F7">
        <w:t xml:space="preserve"> </w:t>
      </w:r>
      <w:proofErr w:type="gramStart"/>
      <w:r w:rsidRPr="003476F7">
        <w:t>Strategic planning in the public sector.</w:t>
      </w:r>
      <w:proofErr w:type="gramEnd"/>
      <w:r w:rsidRPr="003476F7">
        <w:t xml:space="preserve"> </w:t>
      </w:r>
      <w:proofErr w:type="gramStart"/>
      <w:r w:rsidRPr="003476F7">
        <w:rPr>
          <w:i/>
        </w:rPr>
        <w:t>Oxford Research Encyclopedias of Business and Management</w:t>
      </w:r>
      <w:r w:rsidRPr="003476F7">
        <w:t>.</w:t>
      </w:r>
      <w:proofErr w:type="gramEnd"/>
      <w:r w:rsidRPr="003476F7">
        <w:t xml:space="preserve"> Retrieved from </w:t>
      </w:r>
      <w:hyperlink r:id="rId8" w:tgtFrame="_blank" w:history="1">
        <w:r w:rsidRPr="003476F7">
          <w:rPr>
            <w:rFonts w:eastAsia="Times New Roman"/>
            <w:color w:val="0000FF"/>
            <w:u w:val="single"/>
          </w:rPr>
          <w:t>http://business.oxfordre.com/view/10.1093/acrefore/9780190224851.001.0001/acrefore-9780190224851-e-128</w:t>
        </w:r>
      </w:hyperlink>
    </w:p>
    <w:p w:rsidR="00494E22" w:rsidRPr="003476F7" w:rsidRDefault="00494E22" w:rsidP="003476F7">
      <w:pPr>
        <w:spacing w:line="480" w:lineRule="auto"/>
        <w:ind w:left="720" w:hanging="720"/>
        <w:jc w:val="both"/>
      </w:pPr>
      <w:r w:rsidRPr="003476F7">
        <w:t xml:space="preserve">Dyson, R.G. (2002). </w:t>
      </w:r>
      <w:proofErr w:type="gramStart"/>
      <w:r w:rsidRPr="003476F7">
        <w:t>Strategic development and SWOT analysis at the University of Warwick.</w:t>
      </w:r>
      <w:proofErr w:type="gramEnd"/>
      <w:r w:rsidRPr="003476F7">
        <w:t xml:space="preserve"> </w:t>
      </w:r>
      <w:r w:rsidRPr="003476F7">
        <w:rPr>
          <w:i/>
        </w:rPr>
        <w:t>European Journal of Operational Research</w:t>
      </w:r>
      <w:r w:rsidRPr="003476F7">
        <w:t xml:space="preserve">, 152, 631-640. Retrieved from </w:t>
      </w:r>
      <w:hyperlink r:id="rId9" w:history="1">
        <w:r w:rsidRPr="003476F7">
          <w:rPr>
            <w:rStyle w:val="Hyperlink"/>
          </w:rPr>
          <w:t>http://citeseerx.ist.psu.edu/viewdoc/download?doi=10.1.1.101.5093&amp;rep=rep1&amp;type=pdf</w:t>
        </w:r>
      </w:hyperlink>
    </w:p>
    <w:p w:rsidR="00894E13" w:rsidRPr="003476F7" w:rsidRDefault="00894E13" w:rsidP="003476F7">
      <w:pPr>
        <w:spacing w:line="480" w:lineRule="auto"/>
        <w:ind w:left="720" w:hanging="720"/>
        <w:jc w:val="both"/>
        <w:rPr>
          <w:rFonts w:eastAsia="Times New Roman"/>
          <w:color w:val="333333"/>
          <w:shd w:val="clear" w:color="auto" w:fill="FFFFFF"/>
        </w:rPr>
      </w:pPr>
      <w:proofErr w:type="spellStart"/>
      <w:r w:rsidRPr="003476F7">
        <w:rPr>
          <w:rFonts w:eastAsia="Times New Roman"/>
          <w:color w:val="333333"/>
          <w:shd w:val="clear" w:color="auto" w:fill="FFFFFF"/>
        </w:rPr>
        <w:t>Eadie</w:t>
      </w:r>
      <w:proofErr w:type="spellEnd"/>
      <w:r w:rsidRPr="003476F7">
        <w:rPr>
          <w:rFonts w:eastAsia="Times New Roman"/>
          <w:color w:val="333333"/>
          <w:shd w:val="clear" w:color="auto" w:fill="FFFFFF"/>
        </w:rPr>
        <w:t xml:space="preserve">, D. (1983). </w:t>
      </w:r>
      <w:proofErr w:type="gramStart"/>
      <w:r w:rsidRPr="003476F7">
        <w:rPr>
          <w:rFonts w:eastAsia="Times New Roman"/>
          <w:color w:val="333333"/>
          <w:shd w:val="clear" w:color="auto" w:fill="FFFFFF"/>
        </w:rPr>
        <w:t>Putting a Powerful Tool to Practical Use: The Application of Strategic Planning in the Public Sector.</w:t>
      </w:r>
      <w:proofErr w:type="gramEnd"/>
      <w:r w:rsidRPr="003476F7">
        <w:rPr>
          <w:rStyle w:val="apple-converted-space"/>
          <w:rFonts w:eastAsia="Times New Roman"/>
          <w:color w:val="333333"/>
          <w:shd w:val="clear" w:color="auto" w:fill="FFFFFF"/>
        </w:rPr>
        <w:t> </w:t>
      </w:r>
      <w:r w:rsidRPr="003476F7">
        <w:rPr>
          <w:rFonts w:eastAsia="Times New Roman"/>
          <w:i/>
          <w:iCs/>
          <w:color w:val="333333"/>
        </w:rPr>
        <w:t>Public Administration Review,</w:t>
      </w:r>
      <w:r w:rsidRPr="003476F7">
        <w:rPr>
          <w:rStyle w:val="apple-converted-space"/>
          <w:rFonts w:eastAsia="Times New Roman"/>
          <w:color w:val="333333"/>
          <w:shd w:val="clear" w:color="auto" w:fill="FFFFFF"/>
        </w:rPr>
        <w:t> </w:t>
      </w:r>
      <w:r w:rsidRPr="003476F7">
        <w:rPr>
          <w:rFonts w:eastAsia="Times New Roman"/>
          <w:i/>
          <w:iCs/>
          <w:color w:val="333333"/>
        </w:rPr>
        <w:t>43</w:t>
      </w:r>
      <w:r w:rsidRPr="003476F7">
        <w:rPr>
          <w:rFonts w:eastAsia="Times New Roman"/>
          <w:color w:val="333333"/>
          <w:shd w:val="clear" w:color="auto" w:fill="FFFFFF"/>
        </w:rPr>
        <w:t xml:space="preserve">(5), 447-452. </w:t>
      </w:r>
      <w:proofErr w:type="gramStart"/>
      <w:r w:rsidRPr="003476F7">
        <w:rPr>
          <w:rFonts w:eastAsia="Times New Roman"/>
          <w:color w:val="333333"/>
          <w:shd w:val="clear" w:color="auto" w:fill="FFFFFF"/>
        </w:rPr>
        <w:t>doi:</w:t>
      </w:r>
      <w:proofErr w:type="gramEnd"/>
      <w:r w:rsidRPr="003476F7">
        <w:rPr>
          <w:rFonts w:eastAsia="Times New Roman"/>
          <w:color w:val="333333"/>
          <w:shd w:val="clear" w:color="auto" w:fill="FFFFFF"/>
        </w:rPr>
        <w:t>10.2307/975852</w:t>
      </w:r>
    </w:p>
    <w:p w:rsidR="00097877" w:rsidRPr="003476F7" w:rsidRDefault="00097877" w:rsidP="003476F7">
      <w:pPr>
        <w:spacing w:line="480" w:lineRule="auto"/>
        <w:ind w:left="720" w:hanging="720"/>
        <w:jc w:val="both"/>
        <w:rPr>
          <w:rFonts w:eastAsia="Times New Roman"/>
          <w:color w:val="333333"/>
          <w:shd w:val="clear" w:color="auto" w:fill="FFFFFF"/>
        </w:rPr>
      </w:pPr>
      <w:proofErr w:type="gramStart"/>
      <w:r w:rsidRPr="003476F7">
        <w:rPr>
          <w:rFonts w:eastAsia="Times New Roman"/>
          <w:color w:val="333333"/>
          <w:shd w:val="clear" w:color="auto" w:fill="FFFFFF"/>
        </w:rPr>
        <w:t xml:space="preserve">Cohen, K., &amp; </w:t>
      </w:r>
      <w:proofErr w:type="spellStart"/>
      <w:r w:rsidRPr="003476F7">
        <w:rPr>
          <w:rFonts w:eastAsia="Times New Roman"/>
          <w:color w:val="333333"/>
          <w:shd w:val="clear" w:color="auto" w:fill="FFFFFF"/>
        </w:rPr>
        <w:t>Cyert</w:t>
      </w:r>
      <w:proofErr w:type="spellEnd"/>
      <w:r w:rsidRPr="003476F7">
        <w:rPr>
          <w:rFonts w:eastAsia="Times New Roman"/>
          <w:color w:val="333333"/>
          <w:shd w:val="clear" w:color="auto" w:fill="FFFFFF"/>
        </w:rPr>
        <w:t>, R. (1973).</w:t>
      </w:r>
      <w:proofErr w:type="gramEnd"/>
      <w:r w:rsidRPr="003476F7">
        <w:rPr>
          <w:rFonts w:eastAsia="Times New Roman"/>
          <w:color w:val="333333"/>
          <w:shd w:val="clear" w:color="auto" w:fill="FFFFFF"/>
        </w:rPr>
        <w:t xml:space="preserve"> Strategy: Formulation, Implementation, and Monitoring.</w:t>
      </w:r>
      <w:r w:rsidRPr="003476F7">
        <w:rPr>
          <w:rStyle w:val="apple-converted-space"/>
          <w:rFonts w:eastAsia="Times New Roman"/>
          <w:color w:val="333333"/>
          <w:shd w:val="clear" w:color="auto" w:fill="FFFFFF"/>
        </w:rPr>
        <w:t> </w:t>
      </w:r>
      <w:r w:rsidRPr="003476F7">
        <w:rPr>
          <w:rFonts w:eastAsia="Times New Roman"/>
          <w:i/>
          <w:iCs/>
          <w:color w:val="333333"/>
        </w:rPr>
        <w:t>The Journal of Business,</w:t>
      </w:r>
      <w:r w:rsidRPr="003476F7">
        <w:rPr>
          <w:rStyle w:val="apple-converted-space"/>
          <w:rFonts w:eastAsia="Times New Roman"/>
          <w:color w:val="333333"/>
          <w:shd w:val="clear" w:color="auto" w:fill="FFFFFF"/>
        </w:rPr>
        <w:t> </w:t>
      </w:r>
      <w:r w:rsidRPr="003476F7">
        <w:rPr>
          <w:rFonts w:eastAsia="Times New Roman"/>
          <w:i/>
          <w:iCs/>
          <w:color w:val="333333"/>
        </w:rPr>
        <w:t>46</w:t>
      </w:r>
      <w:r w:rsidRPr="003476F7">
        <w:rPr>
          <w:rFonts w:eastAsia="Times New Roman"/>
          <w:color w:val="333333"/>
          <w:shd w:val="clear" w:color="auto" w:fill="FFFFFF"/>
        </w:rPr>
        <w:t xml:space="preserve">(3), 349-367. Retrieved from </w:t>
      </w:r>
      <w:hyperlink r:id="rId10" w:history="1">
        <w:r w:rsidR="00DE10B8" w:rsidRPr="003476F7">
          <w:rPr>
            <w:rStyle w:val="Hyperlink"/>
            <w:rFonts w:eastAsia="Times New Roman"/>
            <w:shd w:val="clear" w:color="auto" w:fill="FFFFFF"/>
          </w:rPr>
          <w:t>http://www.jstor.org.libproxy.csun.edu/stable/2351385</w:t>
        </w:r>
      </w:hyperlink>
    </w:p>
    <w:p w:rsidR="00AD5956" w:rsidRPr="003476F7" w:rsidRDefault="00DE10B8" w:rsidP="003476F7">
      <w:pPr>
        <w:spacing w:line="480" w:lineRule="auto"/>
        <w:ind w:left="720" w:hanging="720"/>
        <w:jc w:val="both"/>
        <w:rPr>
          <w:rFonts w:eastAsia="Times New Roman"/>
          <w:color w:val="333333"/>
          <w:shd w:val="clear" w:color="auto" w:fill="FFFFFF"/>
        </w:rPr>
      </w:pPr>
      <w:proofErr w:type="gramStart"/>
      <w:r w:rsidRPr="003476F7">
        <w:rPr>
          <w:rFonts w:eastAsia="Times New Roman"/>
          <w:color w:val="333333"/>
          <w:shd w:val="clear" w:color="auto" w:fill="FFFFFF"/>
        </w:rPr>
        <w:t>First 5 LA (2014).</w:t>
      </w:r>
      <w:proofErr w:type="gramEnd"/>
      <w:r w:rsidRPr="003476F7">
        <w:rPr>
          <w:rFonts w:eastAsia="Times New Roman"/>
          <w:color w:val="333333"/>
          <w:shd w:val="clear" w:color="auto" w:fill="FFFFFF"/>
        </w:rPr>
        <w:t xml:space="preserve"> </w:t>
      </w:r>
      <w:proofErr w:type="gramStart"/>
      <w:r w:rsidRPr="003476F7">
        <w:rPr>
          <w:rFonts w:eastAsia="Times New Roman"/>
          <w:color w:val="333333"/>
          <w:shd w:val="clear" w:color="auto" w:fill="FFFFFF"/>
        </w:rPr>
        <w:t>Focusing for the future: First 5 LA Strategic Plan 2015-2010.</w:t>
      </w:r>
      <w:proofErr w:type="gramEnd"/>
      <w:r w:rsidRPr="003476F7">
        <w:rPr>
          <w:rFonts w:eastAsia="Times New Roman"/>
          <w:color w:val="333333"/>
          <w:shd w:val="clear" w:color="auto" w:fill="FFFFFF"/>
        </w:rPr>
        <w:t xml:space="preserve"> </w:t>
      </w:r>
      <w:r w:rsidR="00AD5956" w:rsidRPr="003476F7">
        <w:rPr>
          <w:rFonts w:eastAsia="Times New Roman"/>
          <w:color w:val="333333"/>
          <w:shd w:val="clear" w:color="auto" w:fill="FFFFFF"/>
        </w:rPr>
        <w:t xml:space="preserve">Retrieved from </w:t>
      </w:r>
      <w:hyperlink r:id="rId11" w:history="1">
        <w:r w:rsidR="00AD5956" w:rsidRPr="003476F7">
          <w:rPr>
            <w:rStyle w:val="Hyperlink"/>
            <w:rFonts w:eastAsia="Times New Roman"/>
            <w:shd w:val="clear" w:color="auto" w:fill="FFFFFF"/>
          </w:rPr>
          <w:t>https://www.first5la.org/postfiles/files/F5LA%20Strategic%20Plan_FINAL.pdf</w:t>
        </w:r>
      </w:hyperlink>
    </w:p>
    <w:p w:rsidR="00494E22" w:rsidRPr="003476F7" w:rsidRDefault="006228B2" w:rsidP="003476F7">
      <w:pPr>
        <w:spacing w:line="480" w:lineRule="auto"/>
        <w:ind w:left="720" w:hanging="720"/>
        <w:jc w:val="both"/>
        <w:rPr>
          <w:rFonts w:eastAsia="Times New Roman"/>
        </w:rPr>
      </w:pPr>
      <w:proofErr w:type="spellStart"/>
      <w:proofErr w:type="gramStart"/>
      <w:r w:rsidRPr="003476F7">
        <w:rPr>
          <w:rFonts w:eastAsia="Times New Roman"/>
          <w:color w:val="333333"/>
          <w:shd w:val="clear" w:color="auto" w:fill="FFFFFF"/>
        </w:rPr>
        <w:t>Kautz</w:t>
      </w:r>
      <w:proofErr w:type="spellEnd"/>
      <w:r w:rsidRPr="003476F7">
        <w:rPr>
          <w:rFonts w:eastAsia="Times New Roman"/>
          <w:color w:val="333333"/>
          <w:shd w:val="clear" w:color="auto" w:fill="FFFFFF"/>
        </w:rPr>
        <w:t>, J., Netting, F., Huber, R., Borders, K., &amp; Davis, T. (1997).</w:t>
      </w:r>
      <w:proofErr w:type="gramEnd"/>
      <w:r w:rsidRPr="003476F7">
        <w:rPr>
          <w:rFonts w:eastAsia="Times New Roman"/>
          <w:color w:val="333333"/>
          <w:shd w:val="clear" w:color="auto" w:fill="FFFFFF"/>
        </w:rPr>
        <w:t xml:space="preserve"> The Government Performance and Results Act of 1993: Implications for Social Work Practice.</w:t>
      </w:r>
      <w:r w:rsidRPr="003476F7">
        <w:rPr>
          <w:rStyle w:val="apple-converted-space"/>
          <w:rFonts w:eastAsia="Times New Roman"/>
          <w:color w:val="333333"/>
          <w:shd w:val="clear" w:color="auto" w:fill="FFFFFF"/>
        </w:rPr>
        <w:t> </w:t>
      </w:r>
      <w:r w:rsidRPr="003476F7">
        <w:rPr>
          <w:rFonts w:eastAsia="Times New Roman"/>
          <w:i/>
          <w:iCs/>
          <w:color w:val="333333"/>
        </w:rPr>
        <w:t>Social Work,</w:t>
      </w:r>
      <w:r w:rsidRPr="003476F7">
        <w:rPr>
          <w:rStyle w:val="apple-converted-space"/>
          <w:rFonts w:eastAsia="Times New Roman"/>
          <w:color w:val="333333"/>
          <w:shd w:val="clear" w:color="auto" w:fill="FFFFFF"/>
        </w:rPr>
        <w:t> </w:t>
      </w:r>
      <w:r w:rsidRPr="003476F7">
        <w:rPr>
          <w:rFonts w:eastAsia="Times New Roman"/>
          <w:i/>
          <w:iCs/>
          <w:color w:val="333333"/>
        </w:rPr>
        <w:t>42</w:t>
      </w:r>
      <w:r w:rsidRPr="003476F7">
        <w:rPr>
          <w:rFonts w:eastAsia="Times New Roman"/>
          <w:color w:val="333333"/>
          <w:shd w:val="clear" w:color="auto" w:fill="FFFFFF"/>
        </w:rPr>
        <w:t xml:space="preserve">(4), 364-373. Retrieved from </w:t>
      </w:r>
      <w:hyperlink r:id="rId12" w:history="1">
        <w:r w:rsidR="007C2414" w:rsidRPr="003476F7">
          <w:rPr>
            <w:rStyle w:val="Hyperlink"/>
            <w:rFonts w:eastAsia="Times New Roman"/>
            <w:shd w:val="clear" w:color="auto" w:fill="FFFFFF"/>
          </w:rPr>
          <w:t>http://www.jstor.org.libproxy.csun.edu/stable/23718071</w:t>
        </w:r>
      </w:hyperlink>
    </w:p>
    <w:p w:rsidR="00494E22" w:rsidRPr="003476F7" w:rsidRDefault="00494E22" w:rsidP="003476F7">
      <w:pPr>
        <w:spacing w:line="480" w:lineRule="auto"/>
        <w:ind w:left="720" w:hanging="720"/>
        <w:jc w:val="both"/>
        <w:rPr>
          <w:color w:val="0563C1" w:themeColor="hyperlink"/>
          <w:u w:val="single"/>
        </w:rPr>
      </w:pPr>
      <w:proofErr w:type="spellStart"/>
      <w:r w:rsidRPr="003476F7">
        <w:lastRenderedPageBreak/>
        <w:t>Launstein</w:t>
      </w:r>
      <w:proofErr w:type="spellEnd"/>
      <w:r w:rsidRPr="003476F7">
        <w:t xml:space="preserve">, M.C. (1986). </w:t>
      </w:r>
      <w:proofErr w:type="gramStart"/>
      <w:r w:rsidRPr="003476F7">
        <w:t>The failure of strategic planning.</w:t>
      </w:r>
      <w:proofErr w:type="gramEnd"/>
      <w:r w:rsidRPr="003476F7">
        <w:t xml:space="preserve"> </w:t>
      </w:r>
      <w:r w:rsidRPr="003476F7">
        <w:rPr>
          <w:i/>
        </w:rPr>
        <w:t xml:space="preserve">Journal of Business Strategy, </w:t>
      </w:r>
      <w:r w:rsidRPr="003476F7">
        <w:t xml:space="preserve">6(4), 75-80. Retrieved from </w:t>
      </w:r>
      <w:hyperlink r:id="rId13" w:history="1">
        <w:r w:rsidRPr="003476F7">
          <w:rPr>
            <w:rStyle w:val="Hyperlink"/>
          </w:rPr>
          <w:t>https://www-emeraldinsight-com.libproxy1.usc.edu/doi/pdfplus/10.1108/eb039134</w:t>
        </w:r>
      </w:hyperlink>
    </w:p>
    <w:p w:rsidR="00CD6007" w:rsidRPr="003476F7" w:rsidRDefault="00CD6007" w:rsidP="003476F7">
      <w:pPr>
        <w:spacing w:line="480" w:lineRule="auto"/>
        <w:ind w:left="720" w:hanging="720"/>
        <w:jc w:val="both"/>
        <w:rPr>
          <w:rFonts w:eastAsia="Times New Roman"/>
        </w:rPr>
      </w:pPr>
      <w:r w:rsidRPr="003476F7">
        <w:rPr>
          <w:rFonts w:eastAsia="Times New Roman"/>
          <w:color w:val="333333"/>
          <w:shd w:val="clear" w:color="auto" w:fill="FFFFFF"/>
        </w:rPr>
        <w:t xml:space="preserve">Miller, G. (1989). </w:t>
      </w:r>
      <w:proofErr w:type="gramStart"/>
      <w:r w:rsidRPr="003476F7">
        <w:rPr>
          <w:rFonts w:eastAsia="Times New Roman"/>
          <w:color w:val="333333"/>
          <w:shd w:val="clear" w:color="auto" w:fill="FFFFFF"/>
        </w:rPr>
        <w:t>Unique Public-Sector Strategies.</w:t>
      </w:r>
      <w:proofErr w:type="gramEnd"/>
      <w:r w:rsidRPr="003476F7">
        <w:rPr>
          <w:rStyle w:val="apple-converted-space"/>
          <w:rFonts w:eastAsia="Times New Roman"/>
          <w:color w:val="333333"/>
          <w:shd w:val="clear" w:color="auto" w:fill="FFFFFF"/>
        </w:rPr>
        <w:t> </w:t>
      </w:r>
      <w:r w:rsidRPr="003476F7">
        <w:rPr>
          <w:rFonts w:eastAsia="Times New Roman"/>
          <w:i/>
          <w:iCs/>
          <w:color w:val="333333"/>
        </w:rPr>
        <w:t>Public Productivity &amp; Management Review,</w:t>
      </w:r>
      <w:r w:rsidRPr="003476F7">
        <w:rPr>
          <w:rStyle w:val="apple-converted-space"/>
          <w:rFonts w:eastAsia="Times New Roman"/>
          <w:color w:val="333333"/>
          <w:shd w:val="clear" w:color="auto" w:fill="FFFFFF"/>
        </w:rPr>
        <w:t> </w:t>
      </w:r>
      <w:r w:rsidRPr="003476F7">
        <w:rPr>
          <w:rFonts w:eastAsia="Times New Roman"/>
          <w:i/>
          <w:iCs/>
          <w:color w:val="333333"/>
        </w:rPr>
        <w:t>13</w:t>
      </w:r>
      <w:r w:rsidRPr="003476F7">
        <w:rPr>
          <w:rFonts w:eastAsia="Times New Roman"/>
          <w:color w:val="333333"/>
          <w:shd w:val="clear" w:color="auto" w:fill="FFFFFF"/>
        </w:rPr>
        <w:t xml:space="preserve">(2), 133-144. </w:t>
      </w:r>
      <w:proofErr w:type="gramStart"/>
      <w:r w:rsidRPr="003476F7">
        <w:rPr>
          <w:rFonts w:eastAsia="Times New Roman"/>
          <w:color w:val="333333"/>
          <w:shd w:val="clear" w:color="auto" w:fill="FFFFFF"/>
        </w:rPr>
        <w:t>doi:</w:t>
      </w:r>
      <w:proofErr w:type="gramEnd"/>
      <w:r w:rsidRPr="003476F7">
        <w:rPr>
          <w:rFonts w:eastAsia="Times New Roman"/>
          <w:color w:val="333333"/>
          <w:shd w:val="clear" w:color="auto" w:fill="FFFFFF"/>
        </w:rPr>
        <w:t>10.2307/3380940</w:t>
      </w:r>
    </w:p>
    <w:p w:rsidR="00494E22" w:rsidRPr="003476F7" w:rsidRDefault="007B5F24" w:rsidP="003476F7">
      <w:pPr>
        <w:spacing w:line="480" w:lineRule="auto"/>
        <w:ind w:left="720" w:hanging="720"/>
        <w:jc w:val="both"/>
        <w:rPr>
          <w:rStyle w:val="Hyperlink"/>
          <w:rFonts w:eastAsia="Times New Roman"/>
          <w:color w:val="333333"/>
          <w:u w:val="none"/>
          <w:shd w:val="clear" w:color="auto" w:fill="FFFFFF"/>
        </w:rPr>
      </w:pPr>
      <w:proofErr w:type="spellStart"/>
      <w:r w:rsidRPr="003476F7">
        <w:rPr>
          <w:rFonts w:eastAsia="Times New Roman"/>
          <w:color w:val="333333"/>
          <w:shd w:val="clear" w:color="auto" w:fill="FFFFFF"/>
        </w:rPr>
        <w:t>Mintzberg</w:t>
      </w:r>
      <w:proofErr w:type="spellEnd"/>
      <w:r w:rsidRPr="003476F7">
        <w:rPr>
          <w:rFonts w:eastAsia="Times New Roman"/>
          <w:color w:val="333333"/>
          <w:shd w:val="clear" w:color="auto" w:fill="FFFFFF"/>
        </w:rPr>
        <w:t xml:space="preserve">, H. (1978). </w:t>
      </w:r>
      <w:proofErr w:type="gramStart"/>
      <w:r w:rsidRPr="003476F7">
        <w:rPr>
          <w:rFonts w:eastAsia="Times New Roman"/>
          <w:color w:val="333333"/>
          <w:shd w:val="clear" w:color="auto" w:fill="FFFFFF"/>
        </w:rPr>
        <w:t>Patterns in Strategy Formation.</w:t>
      </w:r>
      <w:proofErr w:type="gramEnd"/>
      <w:r w:rsidRPr="003476F7">
        <w:rPr>
          <w:rStyle w:val="apple-converted-space"/>
          <w:rFonts w:eastAsia="Times New Roman"/>
          <w:color w:val="333333"/>
          <w:shd w:val="clear" w:color="auto" w:fill="FFFFFF"/>
        </w:rPr>
        <w:t> </w:t>
      </w:r>
      <w:r w:rsidRPr="003476F7">
        <w:rPr>
          <w:rFonts w:eastAsia="Times New Roman"/>
          <w:i/>
          <w:iCs/>
          <w:color w:val="333333"/>
        </w:rPr>
        <w:t>Management Science,</w:t>
      </w:r>
      <w:r w:rsidRPr="003476F7">
        <w:rPr>
          <w:rStyle w:val="apple-converted-space"/>
          <w:rFonts w:eastAsia="Times New Roman"/>
          <w:color w:val="333333"/>
          <w:shd w:val="clear" w:color="auto" w:fill="FFFFFF"/>
        </w:rPr>
        <w:t> </w:t>
      </w:r>
      <w:r w:rsidRPr="003476F7">
        <w:rPr>
          <w:rFonts w:eastAsia="Times New Roman"/>
          <w:i/>
          <w:iCs/>
          <w:color w:val="333333"/>
        </w:rPr>
        <w:t>24</w:t>
      </w:r>
      <w:r w:rsidRPr="003476F7">
        <w:rPr>
          <w:rFonts w:eastAsia="Times New Roman"/>
          <w:color w:val="333333"/>
          <w:shd w:val="clear" w:color="auto" w:fill="FFFFFF"/>
        </w:rPr>
        <w:t xml:space="preserve">(9), 934-948. Retrieved from </w:t>
      </w:r>
      <w:hyperlink r:id="rId14" w:history="1">
        <w:r w:rsidR="00097877" w:rsidRPr="003476F7">
          <w:rPr>
            <w:rStyle w:val="Hyperlink"/>
            <w:rFonts w:eastAsia="Times New Roman"/>
            <w:shd w:val="clear" w:color="auto" w:fill="FFFFFF"/>
          </w:rPr>
          <w:t>http://www.jstor.org.libproxy.csun.edu/stable/2630633</w:t>
        </w:r>
      </w:hyperlink>
    </w:p>
    <w:p w:rsidR="00494E22" w:rsidRPr="003476F7" w:rsidRDefault="00494E22" w:rsidP="003476F7">
      <w:pPr>
        <w:spacing w:line="480" w:lineRule="auto"/>
        <w:ind w:left="720" w:hanging="720"/>
        <w:jc w:val="both"/>
        <w:rPr>
          <w:color w:val="000000" w:themeColor="text1"/>
        </w:rPr>
      </w:pPr>
      <w:r w:rsidRPr="003476F7">
        <w:rPr>
          <w:rStyle w:val="Hyperlink"/>
          <w:color w:val="000000" w:themeColor="text1"/>
          <w:u w:val="none"/>
        </w:rPr>
        <w:t xml:space="preserve">Nolan, T.M., Goodstein, L.D., Pfeiffer, J.W. (1993). </w:t>
      </w:r>
      <w:r w:rsidRPr="003476F7">
        <w:rPr>
          <w:rStyle w:val="Hyperlink"/>
          <w:i/>
          <w:color w:val="000000" w:themeColor="text1"/>
          <w:u w:val="none"/>
        </w:rPr>
        <w:t xml:space="preserve">Plan or die! </w:t>
      </w:r>
      <w:proofErr w:type="gramStart"/>
      <w:r w:rsidRPr="003476F7">
        <w:rPr>
          <w:rStyle w:val="Hyperlink"/>
          <w:i/>
          <w:color w:val="000000" w:themeColor="text1"/>
          <w:u w:val="none"/>
        </w:rPr>
        <w:t>10 Keys to organizational success.</w:t>
      </w:r>
      <w:proofErr w:type="gramEnd"/>
      <w:r w:rsidRPr="003476F7">
        <w:rPr>
          <w:rStyle w:val="Hyperlink"/>
          <w:color w:val="000000" w:themeColor="text1"/>
          <w:u w:val="none"/>
        </w:rPr>
        <w:t xml:space="preserve"> San Diego, CA: Pfeiffer &amp; Company.</w:t>
      </w:r>
    </w:p>
    <w:p w:rsidR="00097877" w:rsidRPr="003476F7" w:rsidRDefault="00097877" w:rsidP="003476F7">
      <w:pPr>
        <w:spacing w:line="480" w:lineRule="auto"/>
        <w:ind w:left="720" w:hanging="720"/>
        <w:jc w:val="both"/>
        <w:rPr>
          <w:rFonts w:eastAsia="Times New Roman"/>
          <w:color w:val="333333"/>
          <w:shd w:val="clear" w:color="auto" w:fill="FFFFFF"/>
        </w:rPr>
      </w:pPr>
      <w:proofErr w:type="spellStart"/>
      <w:proofErr w:type="gramStart"/>
      <w:r w:rsidRPr="003476F7">
        <w:rPr>
          <w:rFonts w:eastAsia="Times New Roman"/>
          <w:color w:val="333333"/>
          <w:shd w:val="clear" w:color="auto" w:fill="FFFFFF"/>
        </w:rPr>
        <w:t>Poister</w:t>
      </w:r>
      <w:proofErr w:type="spellEnd"/>
      <w:r w:rsidRPr="003476F7">
        <w:rPr>
          <w:rFonts w:eastAsia="Times New Roman"/>
          <w:color w:val="333333"/>
          <w:shd w:val="clear" w:color="auto" w:fill="FFFFFF"/>
        </w:rPr>
        <w:t xml:space="preserve">, T., &amp; </w:t>
      </w:r>
      <w:proofErr w:type="spellStart"/>
      <w:r w:rsidRPr="003476F7">
        <w:rPr>
          <w:rFonts w:eastAsia="Times New Roman"/>
          <w:color w:val="333333"/>
          <w:shd w:val="clear" w:color="auto" w:fill="FFFFFF"/>
        </w:rPr>
        <w:t>Streib</w:t>
      </w:r>
      <w:proofErr w:type="spellEnd"/>
      <w:r w:rsidRPr="003476F7">
        <w:rPr>
          <w:rFonts w:eastAsia="Times New Roman"/>
          <w:color w:val="333333"/>
          <w:shd w:val="clear" w:color="auto" w:fill="FFFFFF"/>
        </w:rPr>
        <w:t>, G. (1999).</w:t>
      </w:r>
      <w:proofErr w:type="gramEnd"/>
      <w:r w:rsidRPr="003476F7">
        <w:rPr>
          <w:rFonts w:eastAsia="Times New Roman"/>
          <w:color w:val="333333"/>
          <w:shd w:val="clear" w:color="auto" w:fill="FFFFFF"/>
        </w:rPr>
        <w:t xml:space="preserve"> Strategic Management in the Public Sector: Concepts, Models, and Processes. </w:t>
      </w:r>
      <w:r w:rsidRPr="003476F7">
        <w:rPr>
          <w:rFonts w:eastAsia="Times New Roman"/>
          <w:i/>
          <w:iCs/>
          <w:color w:val="333333"/>
        </w:rPr>
        <w:t>Public Productivity &amp; Management Review,</w:t>
      </w:r>
      <w:r w:rsidRPr="003476F7">
        <w:rPr>
          <w:rFonts w:eastAsia="Times New Roman"/>
          <w:color w:val="333333"/>
          <w:shd w:val="clear" w:color="auto" w:fill="FFFFFF"/>
        </w:rPr>
        <w:t> </w:t>
      </w:r>
      <w:r w:rsidRPr="003476F7">
        <w:rPr>
          <w:rFonts w:eastAsia="Times New Roman"/>
          <w:i/>
          <w:iCs/>
          <w:color w:val="333333"/>
        </w:rPr>
        <w:t>22</w:t>
      </w:r>
      <w:r w:rsidRPr="003476F7">
        <w:rPr>
          <w:rFonts w:eastAsia="Times New Roman"/>
          <w:color w:val="333333"/>
          <w:shd w:val="clear" w:color="auto" w:fill="FFFFFF"/>
        </w:rPr>
        <w:t xml:space="preserve">(3), 308-325. </w:t>
      </w:r>
      <w:proofErr w:type="gramStart"/>
      <w:r w:rsidRPr="003476F7">
        <w:rPr>
          <w:rFonts w:eastAsia="Times New Roman"/>
          <w:color w:val="333333"/>
          <w:shd w:val="clear" w:color="auto" w:fill="FFFFFF"/>
        </w:rPr>
        <w:t>doi:</w:t>
      </w:r>
      <w:proofErr w:type="gramEnd"/>
      <w:r w:rsidRPr="003476F7">
        <w:rPr>
          <w:rFonts w:eastAsia="Times New Roman"/>
          <w:color w:val="333333"/>
          <w:shd w:val="clear" w:color="auto" w:fill="FFFFFF"/>
        </w:rPr>
        <w:t>10.2307/3380706</w:t>
      </w:r>
    </w:p>
    <w:p w:rsidR="005816C0" w:rsidRPr="003476F7" w:rsidRDefault="005816C0" w:rsidP="003476F7">
      <w:pPr>
        <w:spacing w:line="480" w:lineRule="auto"/>
        <w:jc w:val="both"/>
        <w:rPr>
          <w:rFonts w:eastAsia="Times New Roman"/>
          <w:color w:val="222222"/>
        </w:rPr>
      </w:pPr>
      <w:r w:rsidRPr="003476F7">
        <w:rPr>
          <w:rFonts w:eastAsia="Times New Roman"/>
          <w:color w:val="222222"/>
        </w:rPr>
        <w:t xml:space="preserve">Robertson-Fall, K. (2018, June 26). </w:t>
      </w:r>
      <w:proofErr w:type="gramStart"/>
      <w:r w:rsidRPr="003476F7">
        <w:rPr>
          <w:rFonts w:eastAsia="Times New Roman"/>
          <w:color w:val="222222"/>
        </w:rPr>
        <w:t>Personal Interview.</w:t>
      </w:r>
      <w:proofErr w:type="gramEnd"/>
    </w:p>
    <w:p w:rsidR="005816C0" w:rsidRPr="003476F7" w:rsidRDefault="00D613D6" w:rsidP="003476F7">
      <w:pPr>
        <w:spacing w:line="480" w:lineRule="auto"/>
        <w:ind w:left="720" w:hanging="720"/>
        <w:contextualSpacing/>
        <w:jc w:val="both"/>
        <w:rPr>
          <w:rFonts w:eastAsia="Times New Roman"/>
          <w:color w:val="222222"/>
        </w:rPr>
      </w:pPr>
      <w:proofErr w:type="spellStart"/>
      <w:r w:rsidRPr="003476F7">
        <w:rPr>
          <w:rFonts w:eastAsia="Times New Roman"/>
          <w:color w:val="222222"/>
        </w:rPr>
        <w:t>Rumelt</w:t>
      </w:r>
      <w:proofErr w:type="spellEnd"/>
      <w:r w:rsidRPr="003476F7">
        <w:rPr>
          <w:rFonts w:eastAsia="Times New Roman"/>
          <w:color w:val="222222"/>
        </w:rPr>
        <w:t xml:space="preserve">, R.P. (2011). </w:t>
      </w:r>
      <w:r w:rsidRPr="003476F7">
        <w:rPr>
          <w:rFonts w:eastAsia="Times New Roman"/>
          <w:i/>
          <w:color w:val="222222"/>
        </w:rPr>
        <w:t>Good strategy, bad strategy: the difference and why it matters</w:t>
      </w:r>
      <w:r w:rsidRPr="003476F7">
        <w:rPr>
          <w:rFonts w:eastAsia="Times New Roman"/>
          <w:color w:val="222222"/>
        </w:rPr>
        <w:t>. New York, New York: Currency New York Publishing</w:t>
      </w:r>
    </w:p>
    <w:p w:rsidR="004E484B" w:rsidRPr="003476F7" w:rsidRDefault="004E484B" w:rsidP="003476F7">
      <w:pPr>
        <w:spacing w:line="480" w:lineRule="auto"/>
        <w:ind w:left="720" w:hanging="720"/>
        <w:jc w:val="both"/>
        <w:rPr>
          <w:rFonts w:eastAsia="Times New Roman"/>
        </w:rPr>
      </w:pPr>
      <w:proofErr w:type="gramStart"/>
      <w:r w:rsidRPr="003476F7">
        <w:rPr>
          <w:rFonts w:eastAsia="Times New Roman"/>
          <w:color w:val="333333"/>
          <w:shd w:val="clear" w:color="auto" w:fill="FFFFFF"/>
        </w:rPr>
        <w:t>Shah, A. (1996).</w:t>
      </w:r>
      <w:proofErr w:type="gramEnd"/>
      <w:r w:rsidRPr="003476F7">
        <w:rPr>
          <w:rFonts w:eastAsia="Times New Roman"/>
          <w:color w:val="333333"/>
          <w:shd w:val="clear" w:color="auto" w:fill="FFFFFF"/>
        </w:rPr>
        <w:t xml:space="preserve"> Strategy Implementation: A Study of Critical Factors.</w:t>
      </w:r>
      <w:r w:rsidRPr="003476F7">
        <w:rPr>
          <w:rStyle w:val="apple-converted-space"/>
          <w:rFonts w:eastAsia="Times New Roman"/>
          <w:color w:val="333333"/>
          <w:shd w:val="clear" w:color="auto" w:fill="FFFFFF"/>
        </w:rPr>
        <w:t> </w:t>
      </w:r>
      <w:r w:rsidRPr="003476F7">
        <w:rPr>
          <w:rFonts w:eastAsia="Times New Roman"/>
          <w:i/>
          <w:iCs/>
          <w:color w:val="333333"/>
        </w:rPr>
        <w:t>Indian Journal of Industrial Relations,</w:t>
      </w:r>
      <w:r w:rsidRPr="003476F7">
        <w:rPr>
          <w:rStyle w:val="apple-converted-space"/>
          <w:rFonts w:eastAsia="Times New Roman"/>
          <w:color w:val="333333"/>
          <w:shd w:val="clear" w:color="auto" w:fill="FFFFFF"/>
        </w:rPr>
        <w:t> </w:t>
      </w:r>
      <w:r w:rsidRPr="003476F7">
        <w:rPr>
          <w:rFonts w:eastAsia="Times New Roman"/>
          <w:i/>
          <w:iCs/>
          <w:color w:val="333333"/>
        </w:rPr>
        <w:t>32</w:t>
      </w:r>
      <w:r w:rsidRPr="003476F7">
        <w:rPr>
          <w:rFonts w:eastAsia="Times New Roman"/>
          <w:color w:val="333333"/>
          <w:shd w:val="clear" w:color="auto" w:fill="FFFFFF"/>
        </w:rPr>
        <w:t>(1), 42-55. Retrieved from http://www.jstor.org.libproxy.csun.edu/stable/27767452</w:t>
      </w:r>
    </w:p>
    <w:p w:rsidR="00494E22" w:rsidRPr="003476F7" w:rsidRDefault="00494E22" w:rsidP="003476F7">
      <w:pPr>
        <w:spacing w:line="480" w:lineRule="auto"/>
        <w:ind w:left="720" w:hanging="720"/>
        <w:jc w:val="both"/>
      </w:pPr>
    </w:p>
    <w:p w:rsidR="00494E22" w:rsidRPr="003476F7" w:rsidRDefault="00494E22" w:rsidP="003476F7">
      <w:pPr>
        <w:jc w:val="both"/>
      </w:pPr>
    </w:p>
    <w:sectPr w:rsidR="00494E22" w:rsidRPr="003476F7" w:rsidSect="006F3A36">
      <w:headerReference w:type="even" r:id="rId15"/>
      <w:headerReference w:type="default" r:id="rId16"/>
      <w:headerReference w:type="first" r:id="rId1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02964" w:rsidRDefault="00802964" w:rsidP="001B350B">
      <w:r>
        <w:separator/>
      </w:r>
    </w:p>
  </w:endnote>
  <w:endnote w:type="continuationSeparator" w:id="0">
    <w:p w:rsidR="00802964" w:rsidRDefault="00802964" w:rsidP="001B350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Yu Mincho">
    <w:panose1 w:val="02020400000000000000"/>
    <w:charset w:val="80"/>
    <w:family w:val="roman"/>
    <w:pitch w:val="variable"/>
    <w:sig w:usb0="800002E7" w:usb1="2AC7FCF0"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02964" w:rsidRDefault="00802964" w:rsidP="001B350B">
      <w:r>
        <w:separator/>
      </w:r>
    </w:p>
  </w:footnote>
  <w:footnote w:type="continuationSeparator" w:id="0">
    <w:p w:rsidR="00802964" w:rsidRDefault="00802964" w:rsidP="001B350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8E1" w:rsidRDefault="003650AE" w:rsidP="00CD7029">
    <w:pPr>
      <w:pStyle w:val="Header"/>
      <w:framePr w:wrap="none" w:vAnchor="text" w:hAnchor="margin" w:xAlign="right" w:y="1"/>
      <w:rPr>
        <w:rStyle w:val="PageNumber"/>
      </w:rPr>
    </w:pPr>
    <w:r>
      <w:rPr>
        <w:rStyle w:val="PageNumber"/>
      </w:rPr>
      <w:fldChar w:fldCharType="begin"/>
    </w:r>
    <w:r w:rsidR="00B078E1">
      <w:rPr>
        <w:rStyle w:val="PageNumber"/>
      </w:rPr>
      <w:instrText xml:space="preserve">PAGE  </w:instrText>
    </w:r>
    <w:r>
      <w:rPr>
        <w:rStyle w:val="PageNumber"/>
      </w:rPr>
      <w:fldChar w:fldCharType="end"/>
    </w:r>
  </w:p>
  <w:p w:rsidR="00B078E1" w:rsidRDefault="00B078E1" w:rsidP="00B078E1">
    <w:pPr>
      <w:pStyle w:val="Header"/>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8E1" w:rsidRPr="00A75712" w:rsidRDefault="003650AE" w:rsidP="00CD7029">
    <w:pPr>
      <w:pStyle w:val="Header"/>
      <w:framePr w:wrap="none" w:vAnchor="text" w:hAnchor="margin" w:xAlign="right" w:y="1"/>
      <w:rPr>
        <w:rStyle w:val="PageNumber"/>
        <w:rFonts w:ascii="Times New Roman" w:hAnsi="Times New Roman" w:cs="Times New Roman"/>
      </w:rPr>
    </w:pPr>
    <w:r w:rsidRPr="00A75712">
      <w:rPr>
        <w:rStyle w:val="PageNumber"/>
        <w:rFonts w:ascii="Times New Roman" w:hAnsi="Times New Roman" w:cs="Times New Roman"/>
      </w:rPr>
      <w:fldChar w:fldCharType="begin"/>
    </w:r>
    <w:r w:rsidR="00B078E1" w:rsidRPr="00A75712">
      <w:rPr>
        <w:rStyle w:val="PageNumber"/>
        <w:rFonts w:ascii="Times New Roman" w:hAnsi="Times New Roman" w:cs="Times New Roman"/>
      </w:rPr>
      <w:instrText xml:space="preserve">PAGE  </w:instrText>
    </w:r>
    <w:r w:rsidRPr="00A75712">
      <w:rPr>
        <w:rStyle w:val="PageNumber"/>
        <w:rFonts w:ascii="Times New Roman" w:hAnsi="Times New Roman" w:cs="Times New Roman"/>
      </w:rPr>
      <w:fldChar w:fldCharType="separate"/>
    </w:r>
    <w:r w:rsidR="00583B96">
      <w:rPr>
        <w:rStyle w:val="PageNumber"/>
        <w:rFonts w:ascii="Times New Roman" w:hAnsi="Times New Roman" w:cs="Times New Roman"/>
        <w:noProof/>
      </w:rPr>
      <w:t>29</w:t>
    </w:r>
    <w:r w:rsidRPr="00A75712">
      <w:rPr>
        <w:rStyle w:val="PageNumber"/>
        <w:rFonts w:ascii="Times New Roman" w:hAnsi="Times New Roman" w:cs="Times New Roman"/>
      </w:rPr>
      <w:fldChar w:fldCharType="end"/>
    </w:r>
  </w:p>
  <w:p w:rsidR="001B350B" w:rsidRPr="00A75712" w:rsidRDefault="001B350B" w:rsidP="00B078E1">
    <w:pPr>
      <w:pStyle w:val="Header"/>
      <w:ind w:right="360"/>
      <w:rPr>
        <w:rFonts w:ascii="Times New Roman" w:hAnsi="Times New Roman" w:cs="Times New Roman"/>
      </w:rPr>
    </w:pPr>
    <w:r w:rsidRPr="00A75712">
      <w:rPr>
        <w:rFonts w:ascii="Times New Roman" w:hAnsi="Times New Roman" w:cs="Times New Roman"/>
      </w:rPr>
      <w:t xml:space="preserve">STRATEGIC PLANNING AND IMPLEMENTATION </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A36" w:rsidRDefault="003650AE" w:rsidP="00CC1713">
    <w:pPr>
      <w:pStyle w:val="Header"/>
      <w:framePr w:wrap="none" w:vAnchor="text" w:hAnchor="margin" w:xAlign="right" w:y="1"/>
      <w:rPr>
        <w:rStyle w:val="PageNumber"/>
      </w:rPr>
    </w:pPr>
    <w:r>
      <w:rPr>
        <w:rStyle w:val="PageNumber"/>
      </w:rPr>
      <w:fldChar w:fldCharType="begin"/>
    </w:r>
    <w:r w:rsidR="006F3A36">
      <w:rPr>
        <w:rStyle w:val="PageNumber"/>
      </w:rPr>
      <w:instrText xml:space="preserve">PAGE  </w:instrText>
    </w:r>
    <w:r>
      <w:rPr>
        <w:rStyle w:val="PageNumber"/>
      </w:rPr>
      <w:fldChar w:fldCharType="separate"/>
    </w:r>
    <w:r w:rsidR="00583B96">
      <w:rPr>
        <w:rStyle w:val="PageNumber"/>
        <w:noProof/>
      </w:rPr>
      <w:t>1</w:t>
    </w:r>
    <w:r>
      <w:rPr>
        <w:rStyle w:val="PageNumber"/>
      </w:rPr>
      <w:fldChar w:fldCharType="end"/>
    </w:r>
  </w:p>
  <w:p w:rsidR="001B350B" w:rsidRPr="00913A1D" w:rsidRDefault="001B350B" w:rsidP="006F3A36">
    <w:pPr>
      <w:pStyle w:val="Header"/>
      <w:ind w:right="360"/>
      <w:rPr>
        <w:rFonts w:ascii="Times New Roman" w:hAnsi="Times New Roman" w:cs="Times New Roman"/>
      </w:rPr>
    </w:pPr>
    <w:r w:rsidRPr="00913A1D">
      <w:rPr>
        <w:rFonts w:ascii="Times New Roman" w:hAnsi="Times New Roman" w:cs="Times New Roman"/>
      </w:rPr>
      <w:t>R</w:t>
    </w:r>
    <w:r w:rsidR="006F3A36" w:rsidRPr="00913A1D">
      <w:rPr>
        <w:rFonts w:ascii="Times New Roman" w:hAnsi="Times New Roman" w:cs="Times New Roman"/>
      </w:rPr>
      <w:t>unning h</w:t>
    </w:r>
    <w:r w:rsidRPr="00913A1D">
      <w:rPr>
        <w:rFonts w:ascii="Times New Roman" w:hAnsi="Times New Roman" w:cs="Times New Roman"/>
      </w:rPr>
      <w:t xml:space="preserve">ead: STRATEGIC PLANNING AND IMPLEMENTATION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D47EB2"/>
    <w:multiLevelType w:val="hybridMultilevel"/>
    <w:tmpl w:val="EA9854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C015E04"/>
    <w:multiLevelType w:val="hybridMultilevel"/>
    <w:tmpl w:val="FA563C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CD91A08"/>
    <w:multiLevelType w:val="hybridMultilevel"/>
    <w:tmpl w:val="47D65D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A8A2A0C"/>
    <w:multiLevelType w:val="hybridMultilevel"/>
    <w:tmpl w:val="AE0A3B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0D521E9"/>
    <w:multiLevelType w:val="hybridMultilevel"/>
    <w:tmpl w:val="CCEC1440"/>
    <w:lvl w:ilvl="0" w:tplc="FBFCB7EE">
      <w:start w:val="3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9AF010F"/>
    <w:multiLevelType w:val="hybridMultilevel"/>
    <w:tmpl w:val="C38A42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D05733A"/>
    <w:multiLevelType w:val="hybridMultilevel"/>
    <w:tmpl w:val="B560B432"/>
    <w:lvl w:ilvl="0" w:tplc="04090001">
      <w:start w:val="1"/>
      <w:numFmt w:val="bullet"/>
      <w:lvlText w:val=""/>
      <w:lvlJc w:val="left"/>
      <w:pPr>
        <w:ind w:left="1148" w:hanging="360"/>
      </w:pPr>
      <w:rPr>
        <w:rFonts w:ascii="Symbol" w:hAnsi="Symbol" w:hint="default"/>
      </w:rPr>
    </w:lvl>
    <w:lvl w:ilvl="1" w:tplc="04090003" w:tentative="1">
      <w:start w:val="1"/>
      <w:numFmt w:val="bullet"/>
      <w:lvlText w:val="o"/>
      <w:lvlJc w:val="left"/>
      <w:pPr>
        <w:ind w:left="1868" w:hanging="360"/>
      </w:pPr>
      <w:rPr>
        <w:rFonts w:ascii="Courier New" w:hAnsi="Courier New" w:cs="Courier New" w:hint="default"/>
      </w:rPr>
    </w:lvl>
    <w:lvl w:ilvl="2" w:tplc="04090005" w:tentative="1">
      <w:start w:val="1"/>
      <w:numFmt w:val="bullet"/>
      <w:lvlText w:val=""/>
      <w:lvlJc w:val="left"/>
      <w:pPr>
        <w:ind w:left="2588" w:hanging="360"/>
      </w:pPr>
      <w:rPr>
        <w:rFonts w:ascii="Wingdings" w:hAnsi="Wingdings" w:hint="default"/>
      </w:rPr>
    </w:lvl>
    <w:lvl w:ilvl="3" w:tplc="04090001" w:tentative="1">
      <w:start w:val="1"/>
      <w:numFmt w:val="bullet"/>
      <w:lvlText w:val=""/>
      <w:lvlJc w:val="left"/>
      <w:pPr>
        <w:ind w:left="3308" w:hanging="360"/>
      </w:pPr>
      <w:rPr>
        <w:rFonts w:ascii="Symbol" w:hAnsi="Symbol" w:hint="default"/>
      </w:rPr>
    </w:lvl>
    <w:lvl w:ilvl="4" w:tplc="04090003" w:tentative="1">
      <w:start w:val="1"/>
      <w:numFmt w:val="bullet"/>
      <w:lvlText w:val="o"/>
      <w:lvlJc w:val="left"/>
      <w:pPr>
        <w:ind w:left="4028" w:hanging="360"/>
      </w:pPr>
      <w:rPr>
        <w:rFonts w:ascii="Courier New" w:hAnsi="Courier New" w:cs="Courier New" w:hint="default"/>
      </w:rPr>
    </w:lvl>
    <w:lvl w:ilvl="5" w:tplc="04090005" w:tentative="1">
      <w:start w:val="1"/>
      <w:numFmt w:val="bullet"/>
      <w:lvlText w:val=""/>
      <w:lvlJc w:val="left"/>
      <w:pPr>
        <w:ind w:left="4748" w:hanging="360"/>
      </w:pPr>
      <w:rPr>
        <w:rFonts w:ascii="Wingdings" w:hAnsi="Wingdings" w:hint="default"/>
      </w:rPr>
    </w:lvl>
    <w:lvl w:ilvl="6" w:tplc="04090001" w:tentative="1">
      <w:start w:val="1"/>
      <w:numFmt w:val="bullet"/>
      <w:lvlText w:val=""/>
      <w:lvlJc w:val="left"/>
      <w:pPr>
        <w:ind w:left="5468" w:hanging="360"/>
      </w:pPr>
      <w:rPr>
        <w:rFonts w:ascii="Symbol" w:hAnsi="Symbol" w:hint="default"/>
      </w:rPr>
    </w:lvl>
    <w:lvl w:ilvl="7" w:tplc="04090003" w:tentative="1">
      <w:start w:val="1"/>
      <w:numFmt w:val="bullet"/>
      <w:lvlText w:val="o"/>
      <w:lvlJc w:val="left"/>
      <w:pPr>
        <w:ind w:left="6188" w:hanging="360"/>
      </w:pPr>
      <w:rPr>
        <w:rFonts w:ascii="Courier New" w:hAnsi="Courier New" w:cs="Courier New" w:hint="default"/>
      </w:rPr>
    </w:lvl>
    <w:lvl w:ilvl="8" w:tplc="04090005" w:tentative="1">
      <w:start w:val="1"/>
      <w:numFmt w:val="bullet"/>
      <w:lvlText w:val=""/>
      <w:lvlJc w:val="left"/>
      <w:pPr>
        <w:ind w:left="6908" w:hanging="360"/>
      </w:pPr>
      <w:rPr>
        <w:rFonts w:ascii="Wingdings" w:hAnsi="Wingdings" w:hint="default"/>
      </w:rPr>
    </w:lvl>
  </w:abstractNum>
  <w:abstractNum w:abstractNumId="7">
    <w:nsid w:val="7F5B09B1"/>
    <w:multiLevelType w:val="hybridMultilevel"/>
    <w:tmpl w:val="08F853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7"/>
  </w:num>
  <w:num w:numId="3">
    <w:abstractNumId w:val="4"/>
  </w:num>
  <w:num w:numId="4">
    <w:abstractNumId w:val="2"/>
  </w:num>
  <w:num w:numId="5">
    <w:abstractNumId w:val="0"/>
  </w:num>
  <w:num w:numId="6">
    <w:abstractNumId w:val="1"/>
  </w:num>
  <w:num w:numId="7">
    <w:abstractNumId w:val="6"/>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rsids>
    <w:rsidRoot w:val="00BB2140"/>
    <w:rsid w:val="000116CD"/>
    <w:rsid w:val="00012082"/>
    <w:rsid w:val="00014DFC"/>
    <w:rsid w:val="00027CE2"/>
    <w:rsid w:val="00031584"/>
    <w:rsid w:val="00042036"/>
    <w:rsid w:val="000502B0"/>
    <w:rsid w:val="00050BD1"/>
    <w:rsid w:val="00051BFB"/>
    <w:rsid w:val="00060C07"/>
    <w:rsid w:val="00062EC5"/>
    <w:rsid w:val="000667AC"/>
    <w:rsid w:val="00070F94"/>
    <w:rsid w:val="0007225E"/>
    <w:rsid w:val="0008026E"/>
    <w:rsid w:val="000820C0"/>
    <w:rsid w:val="00087CE5"/>
    <w:rsid w:val="00094C4D"/>
    <w:rsid w:val="00097877"/>
    <w:rsid w:val="000A215D"/>
    <w:rsid w:val="000A34DA"/>
    <w:rsid w:val="000A67B4"/>
    <w:rsid w:val="000B05B3"/>
    <w:rsid w:val="000B4F84"/>
    <w:rsid w:val="000B6389"/>
    <w:rsid w:val="000C3548"/>
    <w:rsid w:val="000D4995"/>
    <w:rsid w:val="00100135"/>
    <w:rsid w:val="00107A40"/>
    <w:rsid w:val="00116396"/>
    <w:rsid w:val="00123F05"/>
    <w:rsid w:val="00135B6F"/>
    <w:rsid w:val="00140AF4"/>
    <w:rsid w:val="00152E21"/>
    <w:rsid w:val="001537BD"/>
    <w:rsid w:val="001706DE"/>
    <w:rsid w:val="001842DA"/>
    <w:rsid w:val="00185E53"/>
    <w:rsid w:val="001863BA"/>
    <w:rsid w:val="00194CA3"/>
    <w:rsid w:val="001B350B"/>
    <w:rsid w:val="001C0586"/>
    <w:rsid w:val="001D0843"/>
    <w:rsid w:val="001D253E"/>
    <w:rsid w:val="001E77BC"/>
    <w:rsid w:val="00216FC9"/>
    <w:rsid w:val="002375F9"/>
    <w:rsid w:val="00241D11"/>
    <w:rsid w:val="00250511"/>
    <w:rsid w:val="002536FE"/>
    <w:rsid w:val="00263D94"/>
    <w:rsid w:val="00287EB1"/>
    <w:rsid w:val="002901AD"/>
    <w:rsid w:val="002A25C5"/>
    <w:rsid w:val="002B3163"/>
    <w:rsid w:val="002B6273"/>
    <w:rsid w:val="002D2391"/>
    <w:rsid w:val="002D79A4"/>
    <w:rsid w:val="002E713A"/>
    <w:rsid w:val="0030040A"/>
    <w:rsid w:val="00313811"/>
    <w:rsid w:val="00322A9C"/>
    <w:rsid w:val="003343A7"/>
    <w:rsid w:val="00334D3E"/>
    <w:rsid w:val="00343CB2"/>
    <w:rsid w:val="003476F7"/>
    <w:rsid w:val="00364CFC"/>
    <w:rsid w:val="003650AE"/>
    <w:rsid w:val="003738DB"/>
    <w:rsid w:val="003747B3"/>
    <w:rsid w:val="00377706"/>
    <w:rsid w:val="00383D2F"/>
    <w:rsid w:val="003938BE"/>
    <w:rsid w:val="003D526B"/>
    <w:rsid w:val="003D7BCA"/>
    <w:rsid w:val="003F14E7"/>
    <w:rsid w:val="00415C1A"/>
    <w:rsid w:val="004164A3"/>
    <w:rsid w:val="004264B8"/>
    <w:rsid w:val="00441721"/>
    <w:rsid w:val="00444A8C"/>
    <w:rsid w:val="00453E08"/>
    <w:rsid w:val="00455407"/>
    <w:rsid w:val="00475A8F"/>
    <w:rsid w:val="00483305"/>
    <w:rsid w:val="00494E22"/>
    <w:rsid w:val="0049606F"/>
    <w:rsid w:val="004A73A1"/>
    <w:rsid w:val="004B5860"/>
    <w:rsid w:val="004C33E0"/>
    <w:rsid w:val="004D20EA"/>
    <w:rsid w:val="004D7834"/>
    <w:rsid w:val="004E484B"/>
    <w:rsid w:val="00501F07"/>
    <w:rsid w:val="005067B8"/>
    <w:rsid w:val="00514ED8"/>
    <w:rsid w:val="00523FFE"/>
    <w:rsid w:val="0052769E"/>
    <w:rsid w:val="00527B7F"/>
    <w:rsid w:val="005354AC"/>
    <w:rsid w:val="00537A1F"/>
    <w:rsid w:val="00545A5C"/>
    <w:rsid w:val="0054752A"/>
    <w:rsid w:val="005568A6"/>
    <w:rsid w:val="005816C0"/>
    <w:rsid w:val="00583B96"/>
    <w:rsid w:val="005971F4"/>
    <w:rsid w:val="005B51F7"/>
    <w:rsid w:val="005B5B15"/>
    <w:rsid w:val="005C06B3"/>
    <w:rsid w:val="005C418A"/>
    <w:rsid w:val="005D1F4C"/>
    <w:rsid w:val="005D6030"/>
    <w:rsid w:val="005E6664"/>
    <w:rsid w:val="005F2B67"/>
    <w:rsid w:val="005F7712"/>
    <w:rsid w:val="006003DB"/>
    <w:rsid w:val="006169F4"/>
    <w:rsid w:val="006228B2"/>
    <w:rsid w:val="00624466"/>
    <w:rsid w:val="00626E52"/>
    <w:rsid w:val="00634303"/>
    <w:rsid w:val="0065088C"/>
    <w:rsid w:val="006608B8"/>
    <w:rsid w:val="00670127"/>
    <w:rsid w:val="00677385"/>
    <w:rsid w:val="00684045"/>
    <w:rsid w:val="006875AA"/>
    <w:rsid w:val="00692A8B"/>
    <w:rsid w:val="00692B74"/>
    <w:rsid w:val="006A11C8"/>
    <w:rsid w:val="006A7973"/>
    <w:rsid w:val="006C15EF"/>
    <w:rsid w:val="006C2676"/>
    <w:rsid w:val="006D6DC8"/>
    <w:rsid w:val="006E2454"/>
    <w:rsid w:val="006F3A36"/>
    <w:rsid w:val="00762ECF"/>
    <w:rsid w:val="007703F1"/>
    <w:rsid w:val="00770D7C"/>
    <w:rsid w:val="00775F7D"/>
    <w:rsid w:val="0078578E"/>
    <w:rsid w:val="00792B24"/>
    <w:rsid w:val="007968F7"/>
    <w:rsid w:val="007A3313"/>
    <w:rsid w:val="007A485E"/>
    <w:rsid w:val="007B341F"/>
    <w:rsid w:val="007B5F24"/>
    <w:rsid w:val="007B6196"/>
    <w:rsid w:val="007C2414"/>
    <w:rsid w:val="007C52F8"/>
    <w:rsid w:val="007D1C3B"/>
    <w:rsid w:val="007F5226"/>
    <w:rsid w:val="00800784"/>
    <w:rsid w:val="00802964"/>
    <w:rsid w:val="00806FE4"/>
    <w:rsid w:val="008167CF"/>
    <w:rsid w:val="00833B31"/>
    <w:rsid w:val="008377A9"/>
    <w:rsid w:val="00841EDD"/>
    <w:rsid w:val="00842A63"/>
    <w:rsid w:val="00855432"/>
    <w:rsid w:val="008566DE"/>
    <w:rsid w:val="00856A03"/>
    <w:rsid w:val="008646AE"/>
    <w:rsid w:val="008707D4"/>
    <w:rsid w:val="008925CB"/>
    <w:rsid w:val="00894E13"/>
    <w:rsid w:val="008C2986"/>
    <w:rsid w:val="008C6C83"/>
    <w:rsid w:val="008D69CE"/>
    <w:rsid w:val="008E3526"/>
    <w:rsid w:val="008E58BD"/>
    <w:rsid w:val="009042B6"/>
    <w:rsid w:val="009137BC"/>
    <w:rsid w:val="00913A1D"/>
    <w:rsid w:val="009171AD"/>
    <w:rsid w:val="00925EA1"/>
    <w:rsid w:val="00937986"/>
    <w:rsid w:val="009400FE"/>
    <w:rsid w:val="00940689"/>
    <w:rsid w:val="009509D9"/>
    <w:rsid w:val="00951BBD"/>
    <w:rsid w:val="00961010"/>
    <w:rsid w:val="00972E59"/>
    <w:rsid w:val="00982560"/>
    <w:rsid w:val="009873F5"/>
    <w:rsid w:val="009C4855"/>
    <w:rsid w:val="009C7C89"/>
    <w:rsid w:val="009D26E2"/>
    <w:rsid w:val="009D58BE"/>
    <w:rsid w:val="009E5C89"/>
    <w:rsid w:val="009E6193"/>
    <w:rsid w:val="009E7AB1"/>
    <w:rsid w:val="009F43A4"/>
    <w:rsid w:val="00A12F44"/>
    <w:rsid w:val="00A16BCC"/>
    <w:rsid w:val="00A21C87"/>
    <w:rsid w:val="00A21DB1"/>
    <w:rsid w:val="00A704EB"/>
    <w:rsid w:val="00A75712"/>
    <w:rsid w:val="00A76D9E"/>
    <w:rsid w:val="00A925D9"/>
    <w:rsid w:val="00AA0416"/>
    <w:rsid w:val="00AA70B6"/>
    <w:rsid w:val="00AB5336"/>
    <w:rsid w:val="00AD1DFD"/>
    <w:rsid w:val="00AD5956"/>
    <w:rsid w:val="00AD6F8B"/>
    <w:rsid w:val="00AF38C6"/>
    <w:rsid w:val="00B03CD8"/>
    <w:rsid w:val="00B0450A"/>
    <w:rsid w:val="00B04FEF"/>
    <w:rsid w:val="00B078E1"/>
    <w:rsid w:val="00B101C3"/>
    <w:rsid w:val="00B26333"/>
    <w:rsid w:val="00B37696"/>
    <w:rsid w:val="00B418DF"/>
    <w:rsid w:val="00B46634"/>
    <w:rsid w:val="00B46824"/>
    <w:rsid w:val="00B56246"/>
    <w:rsid w:val="00B569A0"/>
    <w:rsid w:val="00B7249B"/>
    <w:rsid w:val="00B9276B"/>
    <w:rsid w:val="00BB2140"/>
    <w:rsid w:val="00BB4EA9"/>
    <w:rsid w:val="00BB7C99"/>
    <w:rsid w:val="00BC2242"/>
    <w:rsid w:val="00BC3144"/>
    <w:rsid w:val="00BC748E"/>
    <w:rsid w:val="00BD3E7B"/>
    <w:rsid w:val="00BE47F2"/>
    <w:rsid w:val="00BE6BF5"/>
    <w:rsid w:val="00BF07C2"/>
    <w:rsid w:val="00BF274A"/>
    <w:rsid w:val="00BF5455"/>
    <w:rsid w:val="00C0084B"/>
    <w:rsid w:val="00C05A9B"/>
    <w:rsid w:val="00C15F7C"/>
    <w:rsid w:val="00C258BF"/>
    <w:rsid w:val="00C373D2"/>
    <w:rsid w:val="00C45CC8"/>
    <w:rsid w:val="00C4620C"/>
    <w:rsid w:val="00C50B23"/>
    <w:rsid w:val="00C52237"/>
    <w:rsid w:val="00C67805"/>
    <w:rsid w:val="00C823B4"/>
    <w:rsid w:val="00C94734"/>
    <w:rsid w:val="00C97C29"/>
    <w:rsid w:val="00CA3471"/>
    <w:rsid w:val="00CA7C2C"/>
    <w:rsid w:val="00CC4597"/>
    <w:rsid w:val="00CC4A15"/>
    <w:rsid w:val="00CC59FB"/>
    <w:rsid w:val="00CD2D35"/>
    <w:rsid w:val="00CD6007"/>
    <w:rsid w:val="00CD7029"/>
    <w:rsid w:val="00CE5D08"/>
    <w:rsid w:val="00D416BF"/>
    <w:rsid w:val="00D42B34"/>
    <w:rsid w:val="00D475D7"/>
    <w:rsid w:val="00D613D6"/>
    <w:rsid w:val="00D61B91"/>
    <w:rsid w:val="00D624A4"/>
    <w:rsid w:val="00D736C7"/>
    <w:rsid w:val="00D77C90"/>
    <w:rsid w:val="00D83F42"/>
    <w:rsid w:val="00D907A2"/>
    <w:rsid w:val="00DA05B9"/>
    <w:rsid w:val="00DC06C8"/>
    <w:rsid w:val="00DC7A0F"/>
    <w:rsid w:val="00DD6FB5"/>
    <w:rsid w:val="00DE10B8"/>
    <w:rsid w:val="00DE56F4"/>
    <w:rsid w:val="00DE6823"/>
    <w:rsid w:val="00DE6D81"/>
    <w:rsid w:val="00E00876"/>
    <w:rsid w:val="00E045B7"/>
    <w:rsid w:val="00E12ACF"/>
    <w:rsid w:val="00E131E0"/>
    <w:rsid w:val="00E217BB"/>
    <w:rsid w:val="00E263D7"/>
    <w:rsid w:val="00E32812"/>
    <w:rsid w:val="00E35F5C"/>
    <w:rsid w:val="00E419BC"/>
    <w:rsid w:val="00E44744"/>
    <w:rsid w:val="00E45560"/>
    <w:rsid w:val="00E610EF"/>
    <w:rsid w:val="00E62C2E"/>
    <w:rsid w:val="00E63AEA"/>
    <w:rsid w:val="00E72CC4"/>
    <w:rsid w:val="00E8076F"/>
    <w:rsid w:val="00E82DCD"/>
    <w:rsid w:val="00E86C80"/>
    <w:rsid w:val="00E933F8"/>
    <w:rsid w:val="00E939E8"/>
    <w:rsid w:val="00EB3F9D"/>
    <w:rsid w:val="00EC2FE0"/>
    <w:rsid w:val="00ED5DFE"/>
    <w:rsid w:val="00ED731B"/>
    <w:rsid w:val="00ED7AFD"/>
    <w:rsid w:val="00EF7226"/>
    <w:rsid w:val="00F25672"/>
    <w:rsid w:val="00F421FE"/>
    <w:rsid w:val="00F55C18"/>
    <w:rsid w:val="00F662D1"/>
    <w:rsid w:val="00F81C7C"/>
    <w:rsid w:val="00F84478"/>
    <w:rsid w:val="00F95ED9"/>
    <w:rsid w:val="00FB0453"/>
    <w:rsid w:val="00FB0A7D"/>
    <w:rsid w:val="00FC1A22"/>
    <w:rsid w:val="00FC5A50"/>
    <w:rsid w:val="00FD1D35"/>
    <w:rsid w:val="00FD2B8C"/>
    <w:rsid w:val="00FE2207"/>
    <w:rsid w:val="00FF5011"/>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28B2"/>
    <w:rPr>
      <w:rFonts w:ascii="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le2">
    <w:name w:val="Title 2"/>
    <w:basedOn w:val="Normal"/>
    <w:uiPriority w:val="1"/>
    <w:qFormat/>
    <w:rsid w:val="001B350B"/>
    <w:pPr>
      <w:spacing w:line="480" w:lineRule="auto"/>
      <w:jc w:val="center"/>
    </w:pPr>
    <w:rPr>
      <w:rFonts w:asciiTheme="minorHAnsi" w:eastAsiaTheme="minorEastAsia" w:hAnsiTheme="minorHAnsi" w:cstheme="minorBidi"/>
      <w:kern w:val="24"/>
      <w:lang w:eastAsia="ja-JP"/>
    </w:rPr>
  </w:style>
  <w:style w:type="paragraph" w:styleId="Header">
    <w:name w:val="header"/>
    <w:basedOn w:val="Normal"/>
    <w:link w:val="HeaderChar"/>
    <w:uiPriority w:val="99"/>
    <w:unhideWhenUsed/>
    <w:rsid w:val="001B350B"/>
    <w:pPr>
      <w:tabs>
        <w:tab w:val="center" w:pos="4680"/>
        <w:tab w:val="right" w:pos="9360"/>
      </w:tabs>
    </w:pPr>
    <w:rPr>
      <w:rFonts w:asciiTheme="minorHAnsi" w:hAnsiTheme="minorHAnsi" w:cstheme="minorBidi"/>
    </w:rPr>
  </w:style>
  <w:style w:type="character" w:customStyle="1" w:styleId="HeaderChar">
    <w:name w:val="Header Char"/>
    <w:basedOn w:val="DefaultParagraphFont"/>
    <w:link w:val="Header"/>
    <w:uiPriority w:val="99"/>
    <w:rsid w:val="001B350B"/>
  </w:style>
  <w:style w:type="paragraph" w:styleId="Footer">
    <w:name w:val="footer"/>
    <w:basedOn w:val="Normal"/>
    <w:link w:val="FooterChar"/>
    <w:uiPriority w:val="99"/>
    <w:unhideWhenUsed/>
    <w:rsid w:val="001B350B"/>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1B350B"/>
  </w:style>
  <w:style w:type="character" w:styleId="PageNumber">
    <w:name w:val="page number"/>
    <w:basedOn w:val="DefaultParagraphFont"/>
    <w:uiPriority w:val="99"/>
    <w:semiHidden/>
    <w:unhideWhenUsed/>
    <w:rsid w:val="00B078E1"/>
  </w:style>
  <w:style w:type="character" w:customStyle="1" w:styleId="apple-converted-space">
    <w:name w:val="apple-converted-space"/>
    <w:basedOn w:val="DefaultParagraphFont"/>
    <w:rsid w:val="006D6DC8"/>
  </w:style>
  <w:style w:type="character" w:styleId="Hyperlink">
    <w:name w:val="Hyperlink"/>
    <w:basedOn w:val="DefaultParagraphFont"/>
    <w:uiPriority w:val="99"/>
    <w:unhideWhenUsed/>
    <w:rsid w:val="007C2414"/>
    <w:rPr>
      <w:color w:val="0563C1" w:themeColor="hyperlink"/>
      <w:u w:val="single"/>
    </w:rPr>
  </w:style>
  <w:style w:type="paragraph" w:styleId="ListParagraph">
    <w:name w:val="List Paragraph"/>
    <w:basedOn w:val="Normal"/>
    <w:uiPriority w:val="34"/>
    <w:qFormat/>
    <w:rsid w:val="00094C4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28B2"/>
    <w:rPr>
      <w:rFonts w:ascii="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le2">
    <w:name w:val="Title 2"/>
    <w:basedOn w:val="Normal"/>
    <w:uiPriority w:val="1"/>
    <w:qFormat/>
    <w:rsid w:val="001B350B"/>
    <w:pPr>
      <w:spacing w:line="480" w:lineRule="auto"/>
      <w:jc w:val="center"/>
    </w:pPr>
    <w:rPr>
      <w:rFonts w:asciiTheme="minorHAnsi" w:eastAsiaTheme="minorEastAsia" w:hAnsiTheme="minorHAnsi" w:cstheme="minorBidi"/>
      <w:kern w:val="24"/>
      <w:lang w:eastAsia="ja-JP"/>
    </w:rPr>
  </w:style>
  <w:style w:type="paragraph" w:styleId="Header">
    <w:name w:val="header"/>
    <w:basedOn w:val="Normal"/>
    <w:link w:val="HeaderChar"/>
    <w:uiPriority w:val="99"/>
    <w:unhideWhenUsed/>
    <w:rsid w:val="001B350B"/>
    <w:pPr>
      <w:tabs>
        <w:tab w:val="center" w:pos="4680"/>
        <w:tab w:val="right" w:pos="9360"/>
      </w:tabs>
    </w:pPr>
    <w:rPr>
      <w:rFonts w:asciiTheme="minorHAnsi" w:hAnsiTheme="minorHAnsi" w:cstheme="minorBidi"/>
    </w:rPr>
  </w:style>
  <w:style w:type="character" w:customStyle="1" w:styleId="HeaderChar">
    <w:name w:val="Header Char"/>
    <w:basedOn w:val="DefaultParagraphFont"/>
    <w:link w:val="Header"/>
    <w:uiPriority w:val="99"/>
    <w:rsid w:val="001B350B"/>
  </w:style>
  <w:style w:type="paragraph" w:styleId="Footer">
    <w:name w:val="footer"/>
    <w:basedOn w:val="Normal"/>
    <w:link w:val="FooterChar"/>
    <w:uiPriority w:val="99"/>
    <w:unhideWhenUsed/>
    <w:rsid w:val="001B350B"/>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1B350B"/>
  </w:style>
  <w:style w:type="character" w:styleId="PageNumber">
    <w:name w:val="page number"/>
    <w:basedOn w:val="DefaultParagraphFont"/>
    <w:uiPriority w:val="99"/>
    <w:semiHidden/>
    <w:unhideWhenUsed/>
    <w:rsid w:val="00B078E1"/>
  </w:style>
  <w:style w:type="character" w:customStyle="1" w:styleId="apple-converted-space">
    <w:name w:val="apple-converted-space"/>
    <w:basedOn w:val="DefaultParagraphFont"/>
    <w:rsid w:val="006D6DC8"/>
  </w:style>
  <w:style w:type="character" w:styleId="Hyperlink">
    <w:name w:val="Hyperlink"/>
    <w:basedOn w:val="DefaultParagraphFont"/>
    <w:uiPriority w:val="99"/>
    <w:unhideWhenUsed/>
    <w:rsid w:val="007C2414"/>
    <w:rPr>
      <w:color w:val="0563C1" w:themeColor="hyperlink"/>
      <w:u w:val="single"/>
    </w:rPr>
  </w:style>
  <w:style w:type="paragraph" w:styleId="ListParagraph">
    <w:name w:val="List Paragraph"/>
    <w:basedOn w:val="Normal"/>
    <w:uiPriority w:val="34"/>
    <w:qFormat/>
    <w:rsid w:val="00094C4D"/>
    <w:pPr>
      <w:ind w:left="720"/>
      <w:contextualSpacing/>
    </w:pPr>
  </w:style>
</w:styles>
</file>

<file path=word/webSettings.xml><?xml version="1.0" encoding="utf-8"?>
<w:webSettings xmlns:r="http://schemas.openxmlformats.org/officeDocument/2006/relationships" xmlns:w="http://schemas.openxmlformats.org/wordprocessingml/2006/main">
  <w:divs>
    <w:div w:id="88505865">
      <w:bodyDiv w:val="1"/>
      <w:marLeft w:val="0"/>
      <w:marRight w:val="0"/>
      <w:marTop w:val="0"/>
      <w:marBottom w:val="0"/>
      <w:divBdr>
        <w:top w:val="none" w:sz="0" w:space="0" w:color="auto"/>
        <w:left w:val="none" w:sz="0" w:space="0" w:color="auto"/>
        <w:bottom w:val="none" w:sz="0" w:space="0" w:color="auto"/>
        <w:right w:val="none" w:sz="0" w:space="0" w:color="auto"/>
      </w:divBdr>
    </w:div>
    <w:div w:id="166866634">
      <w:bodyDiv w:val="1"/>
      <w:marLeft w:val="0"/>
      <w:marRight w:val="0"/>
      <w:marTop w:val="0"/>
      <w:marBottom w:val="0"/>
      <w:divBdr>
        <w:top w:val="none" w:sz="0" w:space="0" w:color="auto"/>
        <w:left w:val="none" w:sz="0" w:space="0" w:color="auto"/>
        <w:bottom w:val="none" w:sz="0" w:space="0" w:color="auto"/>
        <w:right w:val="none" w:sz="0" w:space="0" w:color="auto"/>
      </w:divBdr>
    </w:div>
    <w:div w:id="225265436">
      <w:bodyDiv w:val="1"/>
      <w:marLeft w:val="0"/>
      <w:marRight w:val="0"/>
      <w:marTop w:val="0"/>
      <w:marBottom w:val="0"/>
      <w:divBdr>
        <w:top w:val="none" w:sz="0" w:space="0" w:color="auto"/>
        <w:left w:val="none" w:sz="0" w:space="0" w:color="auto"/>
        <w:bottom w:val="none" w:sz="0" w:space="0" w:color="auto"/>
        <w:right w:val="none" w:sz="0" w:space="0" w:color="auto"/>
      </w:divBdr>
    </w:div>
    <w:div w:id="309679983">
      <w:bodyDiv w:val="1"/>
      <w:marLeft w:val="0"/>
      <w:marRight w:val="0"/>
      <w:marTop w:val="0"/>
      <w:marBottom w:val="0"/>
      <w:divBdr>
        <w:top w:val="none" w:sz="0" w:space="0" w:color="auto"/>
        <w:left w:val="none" w:sz="0" w:space="0" w:color="auto"/>
        <w:bottom w:val="none" w:sz="0" w:space="0" w:color="auto"/>
        <w:right w:val="none" w:sz="0" w:space="0" w:color="auto"/>
      </w:divBdr>
    </w:div>
    <w:div w:id="522287989">
      <w:bodyDiv w:val="1"/>
      <w:marLeft w:val="0"/>
      <w:marRight w:val="0"/>
      <w:marTop w:val="0"/>
      <w:marBottom w:val="0"/>
      <w:divBdr>
        <w:top w:val="none" w:sz="0" w:space="0" w:color="auto"/>
        <w:left w:val="none" w:sz="0" w:space="0" w:color="auto"/>
        <w:bottom w:val="none" w:sz="0" w:space="0" w:color="auto"/>
        <w:right w:val="none" w:sz="0" w:space="0" w:color="auto"/>
      </w:divBdr>
    </w:div>
    <w:div w:id="609044395">
      <w:bodyDiv w:val="1"/>
      <w:marLeft w:val="0"/>
      <w:marRight w:val="0"/>
      <w:marTop w:val="0"/>
      <w:marBottom w:val="0"/>
      <w:divBdr>
        <w:top w:val="none" w:sz="0" w:space="0" w:color="auto"/>
        <w:left w:val="none" w:sz="0" w:space="0" w:color="auto"/>
        <w:bottom w:val="none" w:sz="0" w:space="0" w:color="auto"/>
        <w:right w:val="none" w:sz="0" w:space="0" w:color="auto"/>
      </w:divBdr>
    </w:div>
    <w:div w:id="686907770">
      <w:bodyDiv w:val="1"/>
      <w:marLeft w:val="0"/>
      <w:marRight w:val="0"/>
      <w:marTop w:val="0"/>
      <w:marBottom w:val="0"/>
      <w:divBdr>
        <w:top w:val="none" w:sz="0" w:space="0" w:color="auto"/>
        <w:left w:val="none" w:sz="0" w:space="0" w:color="auto"/>
        <w:bottom w:val="none" w:sz="0" w:space="0" w:color="auto"/>
        <w:right w:val="none" w:sz="0" w:space="0" w:color="auto"/>
      </w:divBdr>
    </w:div>
    <w:div w:id="995644974">
      <w:bodyDiv w:val="1"/>
      <w:marLeft w:val="0"/>
      <w:marRight w:val="0"/>
      <w:marTop w:val="0"/>
      <w:marBottom w:val="0"/>
      <w:divBdr>
        <w:top w:val="none" w:sz="0" w:space="0" w:color="auto"/>
        <w:left w:val="none" w:sz="0" w:space="0" w:color="auto"/>
        <w:bottom w:val="none" w:sz="0" w:space="0" w:color="auto"/>
        <w:right w:val="none" w:sz="0" w:space="0" w:color="auto"/>
      </w:divBdr>
    </w:div>
    <w:div w:id="1057826275">
      <w:bodyDiv w:val="1"/>
      <w:marLeft w:val="0"/>
      <w:marRight w:val="0"/>
      <w:marTop w:val="0"/>
      <w:marBottom w:val="0"/>
      <w:divBdr>
        <w:top w:val="none" w:sz="0" w:space="0" w:color="auto"/>
        <w:left w:val="none" w:sz="0" w:space="0" w:color="auto"/>
        <w:bottom w:val="none" w:sz="0" w:space="0" w:color="auto"/>
        <w:right w:val="none" w:sz="0" w:space="0" w:color="auto"/>
      </w:divBdr>
    </w:div>
    <w:div w:id="176083223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business.oxfordre.com/view/10.1093/acrefore/9780190224851.001.0001/acrefore-9780190224851-e-128" TargetMode="External"/><Relationship Id="rId13" Type="http://schemas.openxmlformats.org/officeDocument/2006/relationships/hyperlink" Target="https://www-emeraldinsight-com.libproxy1.usc.edu/doi/pdfplus/10.1108/eb039134"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forbes.com/sites/aileron/2011/11/30/10-reasons-why-strategic-plans-fail/" TargetMode="External"/><Relationship Id="rId12" Type="http://schemas.openxmlformats.org/officeDocument/2006/relationships/hyperlink" Target="http://www.jstor.org.libproxy.csun.edu/stable/23718071"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header" Target="header2.xml"/><Relationship Id="rId20"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irst5la.org/postfiles/files/F5LA%20Strategic%20Plan_FINAL.pdf"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jstor.org.libproxy.csun.edu/stable/2351385"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citeseerx.ist.psu.edu/viewdoc/download?doi=10.1.1.101.5093&amp;rep=rep1&amp;type=pdf" TargetMode="External"/><Relationship Id="rId14" Type="http://schemas.openxmlformats.org/officeDocument/2006/relationships/hyperlink" Target="http://www.jstor.org.libproxy.csun.edu/stable/263063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29</Pages>
  <Words>8131</Words>
  <Characters>46348</Characters>
  <Application>Microsoft Office Word</Application>
  <DocSecurity>0</DocSecurity>
  <Lines>386</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ada montoya</dc:creator>
  <cp:lastModifiedBy>hp ProBook 4530 User</cp:lastModifiedBy>
  <cp:revision>2</cp:revision>
  <cp:lastPrinted>2018-06-24T02:03:00Z</cp:lastPrinted>
  <dcterms:created xsi:type="dcterms:W3CDTF">2018-06-26T11:00:00Z</dcterms:created>
  <dcterms:modified xsi:type="dcterms:W3CDTF">2018-06-26T11:00:00Z</dcterms:modified>
</cp:coreProperties>
</file>